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9F7" w:rsidRDefault="00D349F7" w:rsidP="00D349F7">
      <w:pPr>
        <w:pStyle w:val="2"/>
        <w:spacing w:line="242" w:lineRule="auto"/>
        <w:ind w:left="3215" w:right="2490" w:hanging="684"/>
        <w:jc w:val="left"/>
      </w:pPr>
      <w:bookmarkStart w:id="0" w:name="_TOC_250007"/>
      <w:r>
        <w:t>7. КАПИЛЛЯРНЫЕ МЕТОДЫ</w:t>
      </w:r>
      <w:r>
        <w:rPr>
          <w:spacing w:val="-72"/>
        </w:rPr>
        <w:t xml:space="preserve"> </w:t>
      </w:r>
      <w:bookmarkEnd w:id="0"/>
      <w:r>
        <w:t>ДЕФЕКТОСКОПИИ</w:t>
      </w:r>
    </w:p>
    <w:p w:rsidR="00D349F7" w:rsidRDefault="00D349F7" w:rsidP="00D349F7">
      <w:pPr>
        <w:pStyle w:val="a3"/>
        <w:spacing w:before="10"/>
        <w:ind w:left="0"/>
        <w:rPr>
          <w:b/>
          <w:sz w:val="29"/>
        </w:rPr>
      </w:pP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t>Капиллярные методы НК основаны на капиллярном проникно-</w:t>
      </w:r>
      <w:r>
        <w:rPr>
          <w:spacing w:val="1"/>
        </w:rPr>
        <w:t xml:space="preserve"> </w:t>
      </w:r>
      <w:r>
        <w:t>вении индикаторных жидкостей (пенетрантов) в полости поверхност-</w:t>
      </w:r>
      <w:r>
        <w:rPr>
          <w:spacing w:val="1"/>
        </w:rPr>
        <w:t xml:space="preserve"> </w:t>
      </w:r>
      <w:r>
        <w:t>ных и сквозных несплошностей материала объектов контроля и реги-</w:t>
      </w:r>
      <w:r>
        <w:rPr>
          <w:spacing w:val="1"/>
        </w:rPr>
        <w:t xml:space="preserve"> </w:t>
      </w:r>
      <w:r>
        <w:t>страции образующихся индикаторных следов визуальным способом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преобразователя.</w:t>
      </w: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t>Капиллярный</w:t>
      </w:r>
      <w:r>
        <w:rPr>
          <w:spacing w:val="1"/>
        </w:rPr>
        <w:t xml:space="preserve"> </w:t>
      </w:r>
      <w:r>
        <w:t>НК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обнаружения</w:t>
      </w:r>
      <w:r>
        <w:rPr>
          <w:spacing w:val="75"/>
        </w:rPr>
        <w:t xml:space="preserve"> </w:t>
      </w:r>
      <w:r>
        <w:t>невидимых</w:t>
      </w:r>
      <w:r>
        <w:rPr>
          <w:spacing w:val="1"/>
        </w:rPr>
        <w:t xml:space="preserve"> </w:t>
      </w:r>
      <w:r>
        <w:t>или слабовидимых невооруженным глазом поверхностных и сквоз-</w:t>
      </w:r>
      <w:r>
        <w:rPr>
          <w:spacing w:val="1"/>
        </w:rPr>
        <w:t xml:space="preserve"> </w:t>
      </w:r>
      <w:r>
        <w:t>ных дефектов в объектах контроля, определения их расположения,</w:t>
      </w:r>
      <w:r>
        <w:rPr>
          <w:spacing w:val="1"/>
        </w:rPr>
        <w:t xml:space="preserve"> </w:t>
      </w:r>
      <w:r>
        <w:t>протяженности (для дефектов типа трещин) и ориентации по поверх-</w:t>
      </w:r>
      <w:r>
        <w:rPr>
          <w:spacing w:val="1"/>
        </w:rPr>
        <w:t xml:space="preserve"> </w:t>
      </w:r>
      <w:r>
        <w:t>ности. Этот вид контроля позволяет диагностировать объекты любых</w:t>
      </w:r>
      <w:r>
        <w:rPr>
          <w:spacing w:val="1"/>
        </w:rPr>
        <w:t xml:space="preserve"> </w:t>
      </w:r>
      <w:r>
        <w:t>размеров</w:t>
      </w:r>
      <w:r>
        <w:rPr>
          <w:spacing w:val="26"/>
        </w:rPr>
        <w:t xml:space="preserve"> </w:t>
      </w:r>
      <w:r>
        <w:t>и</w:t>
      </w:r>
      <w:r>
        <w:rPr>
          <w:spacing w:val="101"/>
        </w:rPr>
        <w:t xml:space="preserve"> </w:t>
      </w:r>
      <w:r>
        <w:t>форм,</w:t>
      </w:r>
      <w:r>
        <w:rPr>
          <w:spacing w:val="101"/>
        </w:rPr>
        <w:t xml:space="preserve"> </w:t>
      </w:r>
      <w:r>
        <w:t>изготовленные</w:t>
      </w:r>
      <w:r>
        <w:rPr>
          <w:spacing w:val="100"/>
        </w:rPr>
        <w:t xml:space="preserve"> </w:t>
      </w:r>
      <w:r>
        <w:t>из</w:t>
      </w:r>
      <w:r>
        <w:rPr>
          <w:spacing w:val="102"/>
        </w:rPr>
        <w:t xml:space="preserve"> </w:t>
      </w:r>
      <w:r>
        <w:t>черных</w:t>
      </w:r>
      <w:r>
        <w:rPr>
          <w:spacing w:val="100"/>
        </w:rPr>
        <w:t xml:space="preserve"> </w:t>
      </w:r>
      <w:r>
        <w:t>и</w:t>
      </w:r>
      <w:r>
        <w:rPr>
          <w:spacing w:val="101"/>
        </w:rPr>
        <w:t xml:space="preserve"> </w:t>
      </w:r>
      <w:r>
        <w:t>цветных</w:t>
      </w:r>
      <w:r>
        <w:rPr>
          <w:spacing w:val="102"/>
        </w:rPr>
        <w:t xml:space="preserve"> </w:t>
      </w:r>
      <w:r>
        <w:t>металлов</w:t>
      </w:r>
      <w:r>
        <w:rPr>
          <w:spacing w:val="-73"/>
        </w:rPr>
        <w:t xml:space="preserve"> </w:t>
      </w:r>
      <w:r>
        <w:t>и сплавов, пластмасс, стекла, керамики, а также других твердых не-</w:t>
      </w:r>
      <w:r>
        <w:rPr>
          <w:spacing w:val="1"/>
        </w:rPr>
        <w:t xml:space="preserve"> </w:t>
      </w:r>
      <w:r>
        <w:t>ферромагнитных</w:t>
      </w:r>
      <w:r>
        <w:rPr>
          <w:spacing w:val="-2"/>
        </w:rPr>
        <w:t xml:space="preserve"> </w:t>
      </w:r>
      <w:r>
        <w:t>материалов.</w:t>
      </w: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t>Метод применяют также для объектов, изготовленных из фер-</w:t>
      </w:r>
      <w:r>
        <w:rPr>
          <w:spacing w:val="1"/>
        </w:rPr>
        <w:t xml:space="preserve"> </w:t>
      </w:r>
      <w:r>
        <w:t>ромагнитных</w:t>
      </w:r>
      <w:r>
        <w:rPr>
          <w:spacing w:val="63"/>
        </w:rPr>
        <w:t xml:space="preserve"> </w:t>
      </w:r>
      <w:r>
        <w:t>материалов,</w:t>
      </w:r>
      <w:r>
        <w:rPr>
          <w:spacing w:val="63"/>
        </w:rPr>
        <w:t xml:space="preserve"> </w:t>
      </w:r>
      <w:r>
        <w:t>если</w:t>
      </w:r>
      <w:r>
        <w:rPr>
          <w:spacing w:val="64"/>
        </w:rPr>
        <w:t xml:space="preserve"> </w:t>
      </w:r>
      <w:r>
        <w:t>их</w:t>
      </w:r>
      <w:r>
        <w:rPr>
          <w:spacing w:val="64"/>
        </w:rPr>
        <w:t xml:space="preserve"> </w:t>
      </w:r>
      <w:r>
        <w:t>магнитные</w:t>
      </w:r>
      <w:r>
        <w:rPr>
          <w:spacing w:val="64"/>
        </w:rPr>
        <w:t xml:space="preserve"> </w:t>
      </w:r>
      <w:r>
        <w:t>свойства,</w:t>
      </w:r>
      <w:r>
        <w:rPr>
          <w:spacing w:val="65"/>
        </w:rPr>
        <w:t xml:space="preserve"> </w:t>
      </w:r>
      <w:r>
        <w:t>форма,</w:t>
      </w:r>
      <w:r>
        <w:rPr>
          <w:spacing w:val="65"/>
        </w:rPr>
        <w:t xml:space="preserve"> </w:t>
      </w:r>
      <w:r>
        <w:t>вид</w:t>
      </w:r>
      <w:r>
        <w:rPr>
          <w:spacing w:val="-73"/>
        </w:rPr>
        <w:t xml:space="preserve"> </w:t>
      </w:r>
      <w:r>
        <w:t>и месторасположение дефектов не позволяют достичь требуемой чув-</w:t>
      </w:r>
      <w:r>
        <w:rPr>
          <w:spacing w:val="1"/>
        </w:rPr>
        <w:t xml:space="preserve"> </w:t>
      </w:r>
      <w:r>
        <w:t>ствительности или магнитопорошковый метод контроля невозможно</w:t>
      </w:r>
      <w:r>
        <w:rPr>
          <w:spacing w:val="1"/>
        </w:rPr>
        <w:t xml:space="preserve"> </w:t>
      </w:r>
      <w:r>
        <w:t>применить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объекта.</w:t>
      </w:r>
    </w:p>
    <w:p w:rsidR="00D349F7" w:rsidRDefault="00D349F7" w:rsidP="00D349F7">
      <w:pPr>
        <w:pStyle w:val="a3"/>
        <w:spacing w:line="242" w:lineRule="auto"/>
        <w:ind w:right="114" w:firstLine="709"/>
        <w:jc w:val="both"/>
      </w:pPr>
      <w:r>
        <w:t>Изображение, образованное пенетрантом в месте расположения</w:t>
      </w:r>
      <w:r>
        <w:rPr>
          <w:spacing w:val="1"/>
        </w:rPr>
        <w:t xml:space="preserve"> </w:t>
      </w:r>
      <w:r>
        <w:t>несплошности и подобное форме сечения у выхода на поверхность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индикаторным</w:t>
      </w:r>
      <w:r>
        <w:rPr>
          <w:spacing w:val="1"/>
        </w:rPr>
        <w:t xml:space="preserve"> </w:t>
      </w:r>
      <w:r>
        <w:t>рисунком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следом.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несплошности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единичной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термина</w:t>
      </w:r>
      <w:r>
        <w:rPr>
          <w:spacing w:val="48"/>
        </w:rPr>
        <w:t xml:space="preserve"> </w:t>
      </w:r>
      <w:r>
        <w:t>«индикаторный</w:t>
      </w:r>
      <w:r>
        <w:rPr>
          <w:spacing w:val="48"/>
        </w:rPr>
        <w:t xml:space="preserve"> </w:t>
      </w:r>
      <w:r>
        <w:t>рисунок»</w:t>
      </w:r>
      <w:r>
        <w:rPr>
          <w:spacing w:val="48"/>
        </w:rPr>
        <w:t xml:space="preserve"> </w:t>
      </w:r>
      <w:r>
        <w:t>допускается</w:t>
      </w:r>
      <w:r>
        <w:rPr>
          <w:spacing w:val="47"/>
        </w:rPr>
        <w:t xml:space="preserve"> </w:t>
      </w:r>
      <w:r>
        <w:t>применение</w:t>
      </w:r>
      <w:r>
        <w:rPr>
          <w:spacing w:val="48"/>
        </w:rPr>
        <w:t xml:space="preserve"> </w:t>
      </w:r>
      <w:r>
        <w:t>термина</w:t>
      </w:r>
    </w:p>
    <w:p w:rsidR="00D349F7" w:rsidRDefault="00D349F7" w:rsidP="00D349F7">
      <w:pPr>
        <w:pStyle w:val="a3"/>
        <w:spacing w:line="342" w:lineRule="exact"/>
        <w:jc w:val="both"/>
      </w:pPr>
      <w:r>
        <w:t>«индикаторный</w:t>
      </w:r>
      <w:r>
        <w:rPr>
          <w:spacing w:val="-6"/>
        </w:rPr>
        <w:t xml:space="preserve"> </w:t>
      </w:r>
      <w:r>
        <w:t>след».</w:t>
      </w:r>
    </w:p>
    <w:p w:rsidR="00D349F7" w:rsidRDefault="00D349F7" w:rsidP="00D349F7">
      <w:pPr>
        <w:pStyle w:val="a3"/>
        <w:spacing w:line="242" w:lineRule="auto"/>
        <w:ind w:right="114" w:firstLine="709"/>
        <w:jc w:val="both"/>
      </w:pPr>
      <w:r>
        <w:t>Капиллярные</w:t>
      </w:r>
      <w:r>
        <w:rPr>
          <w:spacing w:val="1"/>
        </w:rPr>
        <w:t xml:space="preserve"> </w:t>
      </w:r>
      <w:r>
        <w:t>методы</w:t>
      </w:r>
      <w:r>
        <w:rPr>
          <w:spacing w:val="75"/>
        </w:rPr>
        <w:t xml:space="preserve"> </w:t>
      </w:r>
      <w:r>
        <w:t>контроля</w:t>
      </w:r>
      <w:r>
        <w:rPr>
          <w:spacing w:val="75"/>
        </w:rPr>
        <w:t xml:space="preserve"> </w:t>
      </w:r>
      <w:r>
        <w:t>подразделяют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типа проникающего</w:t>
      </w:r>
      <w:r>
        <w:rPr>
          <w:spacing w:val="-1"/>
        </w:rPr>
        <w:t xml:space="preserve"> </w:t>
      </w:r>
      <w:r>
        <w:t>вещества на</w:t>
      </w:r>
      <w:r>
        <w:rPr>
          <w:spacing w:val="-1"/>
        </w:rPr>
        <w:t xml:space="preserve"> </w:t>
      </w:r>
      <w:r>
        <w:t>следующие:</w:t>
      </w:r>
    </w:p>
    <w:p w:rsidR="00D349F7" w:rsidRDefault="00D349F7" w:rsidP="00D349F7">
      <w:pPr>
        <w:pStyle w:val="a5"/>
        <w:numPr>
          <w:ilvl w:val="0"/>
          <w:numId w:val="9"/>
        </w:numPr>
        <w:tabs>
          <w:tab w:val="left" w:pos="1103"/>
        </w:tabs>
        <w:spacing w:line="242" w:lineRule="auto"/>
        <w:ind w:right="112" w:firstLine="715"/>
        <w:jc w:val="both"/>
        <w:rPr>
          <w:sz w:val="30"/>
        </w:rPr>
      </w:pPr>
      <w:r>
        <w:rPr>
          <w:i/>
          <w:sz w:val="30"/>
        </w:rPr>
        <w:t xml:space="preserve">метод проникающих растворов </w:t>
      </w:r>
      <w:r>
        <w:rPr>
          <w:sz w:val="30"/>
        </w:rPr>
        <w:t>– жидкостный метод капил-</w:t>
      </w:r>
      <w:r>
        <w:rPr>
          <w:spacing w:val="1"/>
          <w:sz w:val="30"/>
        </w:rPr>
        <w:t xml:space="preserve"> </w:t>
      </w:r>
      <w:r>
        <w:rPr>
          <w:sz w:val="30"/>
        </w:rPr>
        <w:t>лярного НК, основанный на использовании в качестве проникающего</w:t>
      </w:r>
      <w:r>
        <w:rPr>
          <w:spacing w:val="1"/>
          <w:sz w:val="30"/>
        </w:rPr>
        <w:t xml:space="preserve"> </w:t>
      </w:r>
      <w:r>
        <w:rPr>
          <w:sz w:val="30"/>
        </w:rPr>
        <w:t>вещества жидкого</w:t>
      </w:r>
      <w:r>
        <w:rPr>
          <w:spacing w:val="-2"/>
          <w:sz w:val="30"/>
        </w:rPr>
        <w:t xml:space="preserve"> </w:t>
      </w:r>
      <w:r>
        <w:rPr>
          <w:sz w:val="30"/>
        </w:rPr>
        <w:t>индикаторного</w:t>
      </w:r>
      <w:r>
        <w:rPr>
          <w:spacing w:val="1"/>
          <w:sz w:val="30"/>
        </w:rPr>
        <w:t xml:space="preserve"> </w:t>
      </w:r>
      <w:r>
        <w:rPr>
          <w:sz w:val="30"/>
        </w:rPr>
        <w:t>раствора;</w:t>
      </w:r>
    </w:p>
    <w:p w:rsidR="00D349F7" w:rsidRDefault="00D349F7" w:rsidP="00D349F7">
      <w:pPr>
        <w:pStyle w:val="a5"/>
        <w:numPr>
          <w:ilvl w:val="0"/>
          <w:numId w:val="9"/>
        </w:numPr>
        <w:tabs>
          <w:tab w:val="left" w:pos="1103"/>
        </w:tabs>
        <w:spacing w:line="242" w:lineRule="auto"/>
        <w:ind w:right="114" w:firstLine="715"/>
        <w:jc w:val="both"/>
        <w:rPr>
          <w:sz w:val="30"/>
        </w:rPr>
      </w:pPr>
      <w:r>
        <w:rPr>
          <w:i/>
          <w:sz w:val="30"/>
        </w:rPr>
        <w:t xml:space="preserve">метод фильтрующихся суспензий </w:t>
      </w:r>
      <w:r>
        <w:rPr>
          <w:sz w:val="30"/>
        </w:rPr>
        <w:t>– жидкостный метод капил-</w:t>
      </w:r>
      <w:r>
        <w:rPr>
          <w:spacing w:val="-72"/>
          <w:sz w:val="30"/>
        </w:rPr>
        <w:t xml:space="preserve"> </w:t>
      </w:r>
      <w:r>
        <w:rPr>
          <w:sz w:val="30"/>
        </w:rPr>
        <w:t>лярного НК, когда в качестве жидкого проникающего вещества слу-</w:t>
      </w:r>
      <w:r>
        <w:rPr>
          <w:spacing w:val="1"/>
          <w:sz w:val="30"/>
        </w:rPr>
        <w:t xml:space="preserve"> </w:t>
      </w:r>
      <w:r>
        <w:rPr>
          <w:sz w:val="30"/>
        </w:rPr>
        <w:t>жит индикаторная суспензия, которая образует индикаторный рису-</w:t>
      </w:r>
      <w:r>
        <w:rPr>
          <w:spacing w:val="1"/>
          <w:sz w:val="30"/>
        </w:rPr>
        <w:t xml:space="preserve"> </w:t>
      </w:r>
      <w:r>
        <w:rPr>
          <w:sz w:val="30"/>
        </w:rPr>
        <w:t>нок</w:t>
      </w:r>
      <w:r>
        <w:rPr>
          <w:spacing w:val="-1"/>
          <w:sz w:val="30"/>
        </w:rPr>
        <w:t xml:space="preserve"> </w:t>
      </w:r>
      <w:r>
        <w:rPr>
          <w:sz w:val="30"/>
        </w:rPr>
        <w:t>из отфильтрованных</w:t>
      </w:r>
      <w:r>
        <w:rPr>
          <w:spacing w:val="-1"/>
          <w:sz w:val="30"/>
        </w:rPr>
        <w:t xml:space="preserve"> </w:t>
      </w:r>
      <w:r>
        <w:rPr>
          <w:sz w:val="30"/>
        </w:rPr>
        <w:t>частиц</w:t>
      </w:r>
      <w:r>
        <w:rPr>
          <w:spacing w:val="-1"/>
          <w:sz w:val="30"/>
        </w:rPr>
        <w:t xml:space="preserve"> </w:t>
      </w:r>
      <w:r>
        <w:rPr>
          <w:sz w:val="30"/>
        </w:rPr>
        <w:t>дисперсной</w:t>
      </w:r>
      <w:r>
        <w:rPr>
          <w:spacing w:val="-1"/>
          <w:sz w:val="30"/>
        </w:rPr>
        <w:t xml:space="preserve"> </w:t>
      </w:r>
      <w:r>
        <w:rPr>
          <w:sz w:val="30"/>
        </w:rPr>
        <w:t>фазы.</w:t>
      </w: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t>Капиллярная</w:t>
      </w:r>
      <w:r>
        <w:rPr>
          <w:spacing w:val="1"/>
        </w:rPr>
        <w:t xml:space="preserve"> </w:t>
      </w:r>
      <w:r>
        <w:t>дефектоскопия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капиллярном</w:t>
      </w:r>
      <w:r>
        <w:rPr>
          <w:spacing w:val="1"/>
        </w:rPr>
        <w:t xml:space="preserve"> </w:t>
      </w:r>
      <w:r>
        <w:t>про-</w:t>
      </w:r>
      <w:r>
        <w:rPr>
          <w:spacing w:val="-72"/>
        </w:rPr>
        <w:t xml:space="preserve"> </w:t>
      </w:r>
      <w:r>
        <w:t>никновении</w:t>
      </w:r>
      <w:r>
        <w:rPr>
          <w:spacing w:val="1"/>
        </w:rPr>
        <w:t xml:space="preserve"> </w:t>
      </w:r>
      <w:r>
        <w:t>индикаторных</w:t>
      </w:r>
      <w:r>
        <w:rPr>
          <w:spacing w:val="1"/>
        </w:rPr>
        <w:t xml:space="preserve"> </w:t>
      </w:r>
      <w:r>
        <w:t>пенетрантов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полость</w:t>
      </w:r>
      <w:r>
        <w:rPr>
          <w:spacing w:val="-72"/>
        </w:rPr>
        <w:t xml:space="preserve"> </w:t>
      </w:r>
      <w:r>
        <w:t>дефектов,</w:t>
      </w:r>
      <w:r>
        <w:rPr>
          <w:spacing w:val="1"/>
        </w:rPr>
        <w:t xml:space="preserve"> </w:t>
      </w:r>
      <w:r>
        <w:t>сорбции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диффузии,</w:t>
      </w:r>
      <w:r>
        <w:rPr>
          <w:spacing w:val="1"/>
        </w:rPr>
        <w:t xml:space="preserve"> </w:t>
      </w:r>
      <w:r>
        <w:t>яркостном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цветовом</w:t>
      </w:r>
      <w:r>
        <w:rPr>
          <w:spacing w:val="1"/>
        </w:rPr>
        <w:t xml:space="preserve"> </w:t>
      </w:r>
      <w:r>
        <w:t>контрастах</w:t>
      </w:r>
      <w:r>
        <w:rPr>
          <w:spacing w:val="-72"/>
        </w:rPr>
        <w:t xml:space="preserve"> </w:t>
      </w:r>
      <w:r>
        <w:t>дефектоскопических</w:t>
      </w:r>
      <w:r>
        <w:rPr>
          <w:spacing w:val="-2"/>
        </w:rPr>
        <w:t xml:space="preserve"> </w:t>
      </w:r>
      <w:r>
        <w:t>материалов.</w:t>
      </w:r>
    </w:p>
    <w:p w:rsidR="00D349F7" w:rsidRDefault="00D349F7" w:rsidP="00D349F7">
      <w:pPr>
        <w:spacing w:line="242" w:lineRule="auto"/>
        <w:jc w:val="both"/>
        <w:sectPr w:rsidR="00D349F7">
          <w:footerReference w:type="default" r:id="rId5"/>
          <w:pgSz w:w="11910" w:h="16840"/>
          <w:pgMar w:top="1360" w:right="1300" w:bottom="1160" w:left="1300" w:header="0" w:footer="960" w:gutter="0"/>
          <w:pgNumType w:start="62"/>
          <w:cols w:space="720"/>
        </w:sectPr>
      </w:pPr>
    </w:p>
    <w:p w:rsidR="00D349F7" w:rsidRDefault="00D349F7" w:rsidP="00D349F7">
      <w:pPr>
        <w:pStyle w:val="a3"/>
        <w:spacing w:before="75" w:line="242" w:lineRule="auto"/>
        <w:ind w:right="112" w:firstLine="709"/>
        <w:jc w:val="both"/>
      </w:pPr>
      <w:r>
        <w:lastRenderedPageBreak/>
        <w:t>Размеры дефектов, которые должны быть выявлены методами</w:t>
      </w:r>
      <w:r>
        <w:rPr>
          <w:spacing w:val="1"/>
        </w:rPr>
        <w:t xml:space="preserve"> </w:t>
      </w:r>
      <w:r>
        <w:t>капиллярной дефектоскопии, так малы, что обнаружить их невоору-</w:t>
      </w:r>
      <w:r>
        <w:rPr>
          <w:spacing w:val="1"/>
        </w:rPr>
        <w:t xml:space="preserve"> </w:t>
      </w:r>
      <w:r>
        <w:t>женным</w:t>
      </w:r>
      <w:r>
        <w:rPr>
          <w:spacing w:val="1"/>
        </w:rPr>
        <w:t xml:space="preserve"> </w:t>
      </w:r>
      <w:r>
        <w:t>глазом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невозможно.</w:t>
      </w:r>
      <w:r>
        <w:rPr>
          <w:spacing w:val="1"/>
        </w:rPr>
        <w:t xml:space="preserve"> </w:t>
      </w:r>
      <w:r>
        <w:t>Дефект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объекта контроля можно заметить в том случае, если имеется яркост-</w:t>
      </w:r>
      <w:r>
        <w:rPr>
          <w:spacing w:val="1"/>
        </w:rPr>
        <w:t xml:space="preserve"> </w:t>
      </w:r>
      <w:r>
        <w:t>ный колористический контраст между самим дефектом и бездефект-</w:t>
      </w:r>
      <w:r>
        <w:rPr>
          <w:spacing w:val="1"/>
        </w:rPr>
        <w:t xml:space="preserve"> </w:t>
      </w:r>
      <w:r>
        <w:t>ной частью контролируемого изделия – фоном поверхности, причем</w:t>
      </w:r>
      <w:r>
        <w:rPr>
          <w:spacing w:val="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фон</w:t>
      </w:r>
      <w:r>
        <w:rPr>
          <w:spacing w:val="-3"/>
        </w:rPr>
        <w:t xml:space="preserve"> </w:t>
      </w:r>
      <w:r>
        <w:t>темный,</w:t>
      </w:r>
      <w:r>
        <w:rPr>
          <w:spacing w:val="-4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дефекты</w:t>
      </w:r>
      <w:r>
        <w:rPr>
          <w:spacing w:val="-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светлыми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наоборот.</w:t>
      </w:r>
    </w:p>
    <w:p w:rsidR="00D349F7" w:rsidRDefault="00D349F7" w:rsidP="00D349F7">
      <w:pPr>
        <w:pStyle w:val="a3"/>
        <w:spacing w:line="242" w:lineRule="auto"/>
        <w:ind w:right="113" w:firstLine="709"/>
        <w:jc w:val="both"/>
      </w:pPr>
      <w:r>
        <w:t>Поэтому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невооруженным</w:t>
      </w:r>
      <w:r>
        <w:rPr>
          <w:spacing w:val="1"/>
        </w:rPr>
        <w:t xml:space="preserve"> </w:t>
      </w:r>
      <w:r>
        <w:t>глазом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искусственно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контрастность</w:t>
      </w:r>
      <w:r>
        <w:rPr>
          <w:spacing w:val="1"/>
        </w:rPr>
        <w:t xml:space="preserve"> </w:t>
      </w:r>
      <w:r>
        <w:t>дефектного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непо-</w:t>
      </w:r>
      <w:r>
        <w:rPr>
          <w:spacing w:val="-72"/>
        </w:rPr>
        <w:t xml:space="preserve"> </w:t>
      </w:r>
      <w:r>
        <w:t>врежденного участков контролируемой поверхности. Это достигается</w:t>
      </w:r>
      <w:r>
        <w:rPr>
          <w:spacing w:val="1"/>
        </w:rPr>
        <w:t xml:space="preserve"> </w:t>
      </w:r>
      <w:r>
        <w:t>изменением светопоглощения и светоиспускания поверхностей после</w:t>
      </w:r>
      <w:r>
        <w:rPr>
          <w:spacing w:val="1"/>
        </w:rPr>
        <w:t xml:space="preserve"> </w:t>
      </w:r>
      <w:r>
        <w:t>нанесения специальных</w:t>
      </w:r>
      <w:r>
        <w:rPr>
          <w:spacing w:val="-1"/>
        </w:rPr>
        <w:t xml:space="preserve"> </w:t>
      </w:r>
      <w:r>
        <w:t>индикаторных пенетрантов.</w:t>
      </w:r>
    </w:p>
    <w:p w:rsidR="00D349F7" w:rsidRDefault="00D349F7" w:rsidP="00D349F7">
      <w:pPr>
        <w:pStyle w:val="a3"/>
        <w:spacing w:line="242" w:lineRule="auto"/>
        <w:ind w:right="114" w:firstLine="709"/>
        <w:jc w:val="both"/>
      </w:pPr>
      <w:r>
        <w:t>Основная задача капиллярной дефектоскопии – заполнение по-</w:t>
      </w:r>
      <w:r>
        <w:rPr>
          <w:spacing w:val="1"/>
        </w:rPr>
        <w:t xml:space="preserve"> </w:t>
      </w:r>
      <w:r>
        <w:t>лостей дефектов специальными свето- и цветоконтрастными индика-</w:t>
      </w:r>
      <w:r>
        <w:rPr>
          <w:spacing w:val="1"/>
        </w:rPr>
        <w:t xml:space="preserve"> </w:t>
      </w:r>
      <w:r>
        <w:t>торными</w:t>
      </w:r>
      <w:r>
        <w:rPr>
          <w:spacing w:val="-4"/>
        </w:rPr>
        <w:t xml:space="preserve"> </w:t>
      </w:r>
      <w:r>
        <w:t>пенетрантами,</w:t>
      </w:r>
      <w:r>
        <w:rPr>
          <w:spacing w:val="-2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капиллярные</w:t>
      </w:r>
      <w:r>
        <w:rPr>
          <w:spacing w:val="-3"/>
        </w:rPr>
        <w:t xml:space="preserve"> </w:t>
      </w:r>
      <w:r>
        <w:t>явления.</w:t>
      </w:r>
    </w:p>
    <w:p w:rsidR="00D349F7" w:rsidRDefault="00D349F7" w:rsidP="00D349F7">
      <w:pPr>
        <w:pStyle w:val="a3"/>
        <w:spacing w:line="242" w:lineRule="auto"/>
        <w:ind w:right="114" w:firstLine="709"/>
        <w:jc w:val="both"/>
      </w:pPr>
      <w:r>
        <w:t>Значения краевых углов при смачивании и несмачивании зави-</w:t>
      </w:r>
      <w:r>
        <w:rPr>
          <w:spacing w:val="1"/>
        </w:rPr>
        <w:t xml:space="preserve"> </w:t>
      </w:r>
      <w:r>
        <w:t>сят от соотношения сил притяжения между молекулами твердого тела</w:t>
      </w:r>
      <w:r>
        <w:rPr>
          <w:spacing w:val="-7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жидкости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сил</w:t>
      </w:r>
      <w:r>
        <w:rPr>
          <w:spacing w:val="-2"/>
        </w:rPr>
        <w:t xml:space="preserve"> </w:t>
      </w:r>
      <w:r>
        <w:t>межмолекулярного</w:t>
      </w:r>
      <w:r>
        <w:rPr>
          <w:spacing w:val="-2"/>
        </w:rPr>
        <w:t xml:space="preserve"> </w:t>
      </w:r>
      <w:r>
        <w:t>притяжения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жидкости.</w:t>
      </w:r>
    </w:p>
    <w:p w:rsidR="00D349F7" w:rsidRDefault="00D349F7" w:rsidP="00D349F7">
      <w:pPr>
        <w:pStyle w:val="a3"/>
        <w:spacing w:line="242" w:lineRule="auto"/>
        <w:ind w:right="114" w:firstLine="709"/>
        <w:jc w:val="both"/>
      </w:pPr>
      <w:r>
        <w:t>Если силы взаимодействия между молекулами жидкости и твер-</w:t>
      </w:r>
      <w:r>
        <w:rPr>
          <w:spacing w:val="1"/>
        </w:rPr>
        <w:t xml:space="preserve"> </w:t>
      </w:r>
      <w:r>
        <w:t>дого</w:t>
      </w:r>
      <w:r>
        <w:rPr>
          <w:spacing w:val="52"/>
        </w:rPr>
        <w:t xml:space="preserve"> </w:t>
      </w:r>
      <w:r>
        <w:t>тела</w:t>
      </w:r>
      <w:r>
        <w:rPr>
          <w:spacing w:val="53"/>
        </w:rPr>
        <w:t xml:space="preserve"> </w:t>
      </w:r>
      <w:r>
        <w:t>больше</w:t>
      </w:r>
      <w:r>
        <w:rPr>
          <w:spacing w:val="50"/>
        </w:rPr>
        <w:t xml:space="preserve"> </w:t>
      </w:r>
      <w:r>
        <w:t>этих</w:t>
      </w:r>
      <w:r>
        <w:rPr>
          <w:spacing w:val="52"/>
        </w:rPr>
        <w:t xml:space="preserve"> </w:t>
      </w:r>
      <w:r>
        <w:t>же</w:t>
      </w:r>
      <w:r>
        <w:rPr>
          <w:spacing w:val="52"/>
        </w:rPr>
        <w:t xml:space="preserve"> </w:t>
      </w:r>
      <w:r>
        <w:t>сил</w:t>
      </w:r>
      <w:r>
        <w:rPr>
          <w:spacing w:val="53"/>
        </w:rPr>
        <w:t xml:space="preserve"> </w:t>
      </w:r>
      <w:r>
        <w:t>между</w:t>
      </w:r>
      <w:r>
        <w:rPr>
          <w:spacing w:val="52"/>
        </w:rPr>
        <w:t xml:space="preserve"> </w:t>
      </w:r>
      <w:r>
        <w:t>молекулами</w:t>
      </w:r>
      <w:r>
        <w:rPr>
          <w:spacing w:val="52"/>
        </w:rPr>
        <w:t xml:space="preserve"> </w:t>
      </w:r>
      <w:r>
        <w:t>самой</w:t>
      </w:r>
      <w:r>
        <w:rPr>
          <w:spacing w:val="52"/>
        </w:rPr>
        <w:t xml:space="preserve"> </w:t>
      </w:r>
      <w:r>
        <w:t>жидкости,</w:t>
      </w:r>
      <w:r>
        <w:rPr>
          <w:spacing w:val="-72"/>
        </w:rPr>
        <w:t xml:space="preserve"> </w:t>
      </w:r>
      <w:r>
        <w:t>то</w:t>
      </w:r>
      <w:r>
        <w:rPr>
          <w:spacing w:val="37"/>
        </w:rPr>
        <w:t xml:space="preserve"> </w:t>
      </w:r>
      <w:r>
        <w:t>жидкость</w:t>
      </w:r>
      <w:r>
        <w:rPr>
          <w:spacing w:val="37"/>
        </w:rPr>
        <w:t xml:space="preserve"> </w:t>
      </w:r>
      <w:r>
        <w:t>хорошо</w:t>
      </w:r>
      <w:r>
        <w:rPr>
          <w:spacing w:val="37"/>
        </w:rPr>
        <w:t xml:space="preserve"> </w:t>
      </w:r>
      <w:r>
        <w:t>смачивает</w:t>
      </w:r>
      <w:r>
        <w:rPr>
          <w:spacing w:val="37"/>
        </w:rPr>
        <w:t xml:space="preserve"> </w:t>
      </w:r>
      <w:r>
        <w:t>поверхность</w:t>
      </w:r>
      <w:r>
        <w:rPr>
          <w:spacing w:val="38"/>
        </w:rPr>
        <w:t xml:space="preserve"> </w:t>
      </w:r>
      <w:r>
        <w:t>твердого</w:t>
      </w:r>
      <w:r>
        <w:rPr>
          <w:spacing w:val="37"/>
        </w:rPr>
        <w:t xml:space="preserve"> </w:t>
      </w:r>
      <w:r>
        <w:t>тела,</w:t>
      </w:r>
      <w:r>
        <w:rPr>
          <w:spacing w:val="37"/>
        </w:rPr>
        <w:t xml:space="preserve"> </w:t>
      </w:r>
      <w:r>
        <w:t>образует</w:t>
      </w:r>
      <w:r>
        <w:rPr>
          <w:spacing w:val="-7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устойчивую</w:t>
      </w:r>
      <w:r>
        <w:rPr>
          <w:spacing w:val="-1"/>
        </w:rPr>
        <w:t xml:space="preserve"> </w:t>
      </w:r>
      <w:r>
        <w:t>поверхность</w:t>
      </w:r>
      <w:r>
        <w:rPr>
          <w:spacing w:val="-1"/>
        </w:rPr>
        <w:t xml:space="preserve"> </w:t>
      </w:r>
      <w:r>
        <w:t>раздела, т. е. прилипает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t>Диаметр пятна, образованного строго дозированной каплей сма-</w:t>
      </w:r>
      <w:r>
        <w:rPr>
          <w:spacing w:val="1"/>
        </w:rPr>
        <w:t xml:space="preserve"> </w:t>
      </w:r>
      <w:r>
        <w:t>чивающей жидкости, скорость, с которой фронт пятна наступает на</w:t>
      </w:r>
      <w:r>
        <w:rPr>
          <w:spacing w:val="1"/>
        </w:rPr>
        <w:t xml:space="preserve"> </w:t>
      </w:r>
      <w:r>
        <w:t>чистую поверхность твердого тела, а также характер изменения этой</w:t>
      </w:r>
      <w:r>
        <w:rPr>
          <w:spacing w:val="1"/>
        </w:rPr>
        <w:t xml:space="preserve"> </w:t>
      </w:r>
      <w:r>
        <w:t xml:space="preserve">скорости могут быть приняты за </w:t>
      </w:r>
      <w:r>
        <w:rPr>
          <w:i/>
        </w:rPr>
        <w:t xml:space="preserve">меру смачивания </w:t>
      </w:r>
      <w:r>
        <w:t>жидкостей, приме-</w:t>
      </w:r>
      <w:r>
        <w:rPr>
          <w:spacing w:val="1"/>
        </w:rPr>
        <w:t xml:space="preserve"> </w:t>
      </w:r>
      <w:r>
        <w:t>няемых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капиллярных методов</w:t>
      </w:r>
      <w:r>
        <w:rPr>
          <w:spacing w:val="-1"/>
        </w:rPr>
        <w:t xml:space="preserve"> </w:t>
      </w:r>
      <w:r>
        <w:t>дефектоскопии.</w:t>
      </w: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t>Степень смачивания жидкости зависит от ее вязкости, плотно-</w:t>
      </w:r>
      <w:r>
        <w:rPr>
          <w:spacing w:val="1"/>
        </w:rPr>
        <w:t xml:space="preserve"> </w:t>
      </w:r>
      <w:r>
        <w:t>сти, летучести и характеризуется максимальной высотой растекающе-</w:t>
      </w:r>
      <w:r>
        <w:rPr>
          <w:spacing w:val="-72"/>
        </w:rPr>
        <w:t xml:space="preserve"> </w:t>
      </w:r>
      <w:r>
        <w:t>гося пятна жидкости, по которому судят о смачивании одной и той же</w:t>
      </w:r>
      <w:r>
        <w:rPr>
          <w:spacing w:val="-72"/>
        </w:rPr>
        <w:t xml:space="preserve"> </w:t>
      </w:r>
      <w:r>
        <w:t>жидкостью разных твердых тел. Лучшее смачивание обеспечивают</w:t>
      </w:r>
      <w:r>
        <w:rPr>
          <w:spacing w:val="1"/>
        </w:rPr>
        <w:t xml:space="preserve"> </w:t>
      </w:r>
      <w:r>
        <w:t>жидкости с малым поверхностным натяжением, что в первую очередь</w:t>
      </w:r>
      <w:r>
        <w:rPr>
          <w:spacing w:val="-72"/>
        </w:rPr>
        <w:t xml:space="preserve"> </w:t>
      </w:r>
      <w:r>
        <w:t>должно учитываться при выборе жидкостей для капиллярных методов</w:t>
      </w:r>
      <w:r>
        <w:rPr>
          <w:spacing w:val="-72"/>
        </w:rPr>
        <w:t xml:space="preserve"> </w:t>
      </w:r>
      <w:r>
        <w:t>дефектоскопии.</w:t>
      </w: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t>Наряду с этими факторами на смачивание существенно влияет</w:t>
      </w:r>
      <w:r>
        <w:rPr>
          <w:spacing w:val="1"/>
        </w:rPr>
        <w:t xml:space="preserve"> </w:t>
      </w:r>
      <w:r>
        <w:t>шероховатость поверхности. Чем она больше, тем лучше смачивание.</w:t>
      </w:r>
      <w:r>
        <w:rPr>
          <w:spacing w:val="1"/>
        </w:rPr>
        <w:t xml:space="preserve"> </w:t>
      </w:r>
      <w:r>
        <w:t>У стенок дефектов (трещин) шероховатость выше, чем у контроли-</w:t>
      </w:r>
      <w:r>
        <w:rPr>
          <w:spacing w:val="1"/>
        </w:rPr>
        <w:t xml:space="preserve"> </w:t>
      </w:r>
      <w:r>
        <w:t>руемой поверхности, поэтому считается, что при капиллярных мето-</w:t>
      </w:r>
      <w:r>
        <w:rPr>
          <w:spacing w:val="1"/>
        </w:rPr>
        <w:t xml:space="preserve"> </w:t>
      </w:r>
      <w:r>
        <w:t>дах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полостях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жидкостей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более</w:t>
      </w:r>
      <w:r>
        <w:rPr>
          <w:spacing w:val="-72"/>
        </w:rPr>
        <w:t xml:space="preserve"> </w:t>
      </w:r>
      <w:r>
        <w:t>высокая</w:t>
      </w:r>
      <w:r>
        <w:rPr>
          <w:spacing w:val="-2"/>
        </w:rPr>
        <w:t xml:space="preserve"> </w:t>
      </w:r>
      <w:r>
        <w:t>смачивающая</w:t>
      </w:r>
      <w:r>
        <w:rPr>
          <w:spacing w:val="-2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отношению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твердому</w:t>
      </w:r>
      <w:r>
        <w:rPr>
          <w:spacing w:val="-1"/>
        </w:rPr>
        <w:t xml:space="preserve"> </w:t>
      </w:r>
      <w:r>
        <w:t>телу.</w:t>
      </w:r>
    </w:p>
    <w:p w:rsidR="00D349F7" w:rsidRDefault="00D349F7" w:rsidP="00D349F7">
      <w:pPr>
        <w:spacing w:line="242" w:lineRule="auto"/>
        <w:jc w:val="both"/>
        <w:sectPr w:rsidR="00D349F7">
          <w:pgSz w:w="11910" w:h="16840"/>
          <w:pgMar w:top="1340" w:right="1300" w:bottom="1160" w:left="1300" w:header="0" w:footer="960" w:gutter="0"/>
          <w:cols w:space="720"/>
        </w:sectPr>
      </w:pPr>
    </w:p>
    <w:p w:rsidR="00D349F7" w:rsidRDefault="00D349F7" w:rsidP="00D349F7">
      <w:pPr>
        <w:pStyle w:val="a3"/>
        <w:spacing w:before="75" w:line="249" w:lineRule="auto"/>
        <w:ind w:right="111" w:firstLine="709"/>
        <w:jc w:val="both"/>
      </w:pPr>
      <w:r>
        <w:lastRenderedPageBreak/>
        <w:t>Проникновение индикаторных пенетрантов в мелкие поверхно-</w:t>
      </w:r>
      <w:r>
        <w:rPr>
          <w:spacing w:val="1"/>
        </w:rPr>
        <w:t xml:space="preserve"> </w:t>
      </w:r>
      <w:r>
        <w:t>сти несплошности затруднено из-за наличия в них воздушных пробок,</w:t>
      </w:r>
      <w:r>
        <w:rPr>
          <w:spacing w:val="-72"/>
        </w:rPr>
        <w:t xml:space="preserve"> </w:t>
      </w:r>
      <w:r>
        <w:t>создающих</w:t>
      </w:r>
      <w:r>
        <w:rPr>
          <w:spacing w:val="1"/>
        </w:rPr>
        <w:t xml:space="preserve"> </w:t>
      </w:r>
      <w:r>
        <w:t>противодавление</w:t>
      </w:r>
      <w:r>
        <w:rPr>
          <w:spacing w:val="1"/>
        </w:rPr>
        <w:t xml:space="preserve"> </w:t>
      </w:r>
      <w:r>
        <w:t>капиллярным</w:t>
      </w:r>
      <w:r>
        <w:rPr>
          <w:spacing w:val="1"/>
        </w:rPr>
        <w:t xml:space="preserve"> </w:t>
      </w:r>
      <w:r>
        <w:t>силам.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время</w:t>
      </w:r>
      <w:r>
        <w:rPr>
          <w:spacing w:val="-9"/>
        </w:rPr>
        <w:t xml:space="preserve"> </w:t>
      </w:r>
      <w:r>
        <w:t>проникновения</w:t>
      </w:r>
      <w:r>
        <w:rPr>
          <w:spacing w:val="-9"/>
        </w:rPr>
        <w:t xml:space="preserve"> </w:t>
      </w:r>
      <w:r>
        <w:t>индикаторных</w:t>
      </w:r>
      <w:r>
        <w:rPr>
          <w:spacing w:val="-7"/>
        </w:rPr>
        <w:t xml:space="preserve"> </w:t>
      </w:r>
      <w:r>
        <w:t>пенетрантов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дефекты</w:t>
      </w:r>
      <w:r>
        <w:rPr>
          <w:spacing w:val="-9"/>
        </w:rPr>
        <w:t xml:space="preserve"> </w:t>
      </w:r>
      <w:r>
        <w:t>достигает</w:t>
      </w:r>
      <w:r>
        <w:rPr>
          <w:spacing w:val="-73"/>
        </w:rPr>
        <w:t xml:space="preserve"> </w:t>
      </w:r>
      <w:r>
        <w:t>нескольких минут. Это необходимо учитывать при определении мо-</w:t>
      </w:r>
      <w:r>
        <w:rPr>
          <w:spacing w:val="1"/>
        </w:rPr>
        <w:t xml:space="preserve"> </w:t>
      </w:r>
      <w:r>
        <w:t>мента,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поверхности</w:t>
      </w:r>
      <w:r>
        <w:rPr>
          <w:spacing w:val="75"/>
        </w:rPr>
        <w:t xml:space="preserve"> </w:t>
      </w:r>
      <w:r>
        <w:t>контролируемых изделий можно очищать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избытка индикаторного</w:t>
      </w:r>
      <w:r>
        <w:rPr>
          <w:spacing w:val="-1"/>
        </w:rPr>
        <w:t xml:space="preserve"> </w:t>
      </w:r>
      <w:r>
        <w:t>пенетранта.</w:t>
      </w:r>
    </w:p>
    <w:p w:rsidR="00D349F7" w:rsidRDefault="00D349F7" w:rsidP="00D349F7">
      <w:pPr>
        <w:pStyle w:val="a3"/>
        <w:spacing w:before="4" w:line="249" w:lineRule="auto"/>
        <w:ind w:right="112" w:firstLine="709"/>
        <w:jc w:val="both"/>
      </w:pPr>
      <w:r>
        <w:t>Для отыскания дефекта следует возможно большее количество</w:t>
      </w:r>
      <w:r>
        <w:rPr>
          <w:spacing w:val="1"/>
        </w:rPr>
        <w:t xml:space="preserve"> </w:t>
      </w:r>
      <w:r>
        <w:rPr>
          <w:spacing w:val="-1"/>
        </w:rPr>
        <w:t>индикаторного</w:t>
      </w:r>
      <w:r>
        <w:rPr>
          <w:spacing w:val="-9"/>
        </w:rPr>
        <w:t xml:space="preserve"> </w:t>
      </w:r>
      <w:r>
        <w:t>пенетранта,</w:t>
      </w:r>
      <w:r>
        <w:rPr>
          <w:spacing w:val="-8"/>
        </w:rPr>
        <w:t xml:space="preserve"> </w:t>
      </w:r>
      <w:r>
        <w:t>находящегося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микрополости,</w:t>
      </w:r>
      <w:r>
        <w:rPr>
          <w:spacing w:val="-8"/>
        </w:rPr>
        <w:t xml:space="preserve"> </w:t>
      </w:r>
      <w:r>
        <w:t>извлечь</w:t>
      </w:r>
      <w:r>
        <w:rPr>
          <w:spacing w:val="-72"/>
        </w:rPr>
        <w:t xml:space="preserve"> </w:t>
      </w:r>
      <w:r>
        <w:t>на поверхность, подвергаемую осмотру. В этом состоит следующая</w:t>
      </w:r>
      <w:r>
        <w:rPr>
          <w:spacing w:val="1"/>
        </w:rPr>
        <w:t xml:space="preserve"> </w:t>
      </w:r>
      <w:r>
        <w:t>задача</w:t>
      </w:r>
      <w:r>
        <w:rPr>
          <w:spacing w:val="-1"/>
        </w:rPr>
        <w:t xml:space="preserve"> </w:t>
      </w:r>
      <w:r>
        <w:t>капиллярных методов</w:t>
      </w:r>
      <w:r>
        <w:rPr>
          <w:spacing w:val="-1"/>
        </w:rPr>
        <w:t xml:space="preserve"> </w:t>
      </w:r>
      <w:r>
        <w:t>дефектоскопии.</w:t>
      </w:r>
    </w:p>
    <w:p w:rsidR="00D349F7" w:rsidRDefault="00D349F7" w:rsidP="00D349F7">
      <w:pPr>
        <w:pStyle w:val="a3"/>
        <w:spacing w:before="3" w:line="249" w:lineRule="auto"/>
        <w:ind w:right="113" w:firstLine="709"/>
        <w:jc w:val="both"/>
      </w:pPr>
      <w:r>
        <w:t>Извлечение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локализация</w:t>
      </w:r>
      <w:r>
        <w:rPr>
          <w:spacing w:val="25"/>
        </w:rPr>
        <w:t xml:space="preserve"> </w:t>
      </w:r>
      <w:r>
        <w:t>пенетранта</w:t>
      </w:r>
      <w:r>
        <w:rPr>
          <w:spacing w:val="26"/>
        </w:rPr>
        <w:t xml:space="preserve"> </w:t>
      </w:r>
      <w:r>
        <w:t>у</w:t>
      </w:r>
      <w:r>
        <w:rPr>
          <w:spacing w:val="26"/>
        </w:rPr>
        <w:t xml:space="preserve"> </w:t>
      </w:r>
      <w:r>
        <w:t>кромок</w:t>
      </w:r>
      <w:r>
        <w:rPr>
          <w:spacing w:val="25"/>
        </w:rPr>
        <w:t xml:space="preserve"> </w:t>
      </w:r>
      <w:r>
        <w:t>поверхностных</w:t>
      </w:r>
      <w:r>
        <w:rPr>
          <w:spacing w:val="-73"/>
        </w:rPr>
        <w:t xml:space="preserve"> </w:t>
      </w:r>
      <w:r>
        <w:t>и сквозных дефектов достигаются сорбционными свойствами прояви-</w:t>
      </w:r>
      <w:r>
        <w:rPr>
          <w:spacing w:val="-72"/>
        </w:rPr>
        <w:t xml:space="preserve"> </w:t>
      </w:r>
      <w:r>
        <w:t>телей</w:t>
      </w:r>
      <w:r>
        <w:rPr>
          <w:spacing w:val="-1"/>
        </w:rPr>
        <w:t xml:space="preserve"> </w:t>
      </w:r>
      <w:r>
        <w:t>пенетранта.</w:t>
      </w:r>
    </w:p>
    <w:p w:rsidR="00D349F7" w:rsidRDefault="00D349F7" w:rsidP="00D349F7">
      <w:pPr>
        <w:pStyle w:val="a3"/>
        <w:spacing w:before="1" w:line="249" w:lineRule="auto"/>
        <w:ind w:right="114" w:firstLine="709"/>
        <w:jc w:val="both"/>
      </w:pPr>
      <w:r>
        <w:t>При</w:t>
      </w:r>
      <w:r>
        <w:rPr>
          <w:spacing w:val="-10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адсорбции</w:t>
      </w:r>
      <w:r>
        <w:rPr>
          <w:spacing w:val="-10"/>
        </w:rPr>
        <w:t xml:space="preserve"> </w:t>
      </w:r>
      <w:r>
        <w:t>молекулы</w:t>
      </w:r>
      <w:r>
        <w:rPr>
          <w:spacing w:val="-10"/>
        </w:rPr>
        <w:t xml:space="preserve"> </w:t>
      </w:r>
      <w:r>
        <w:t>индикаторного</w:t>
      </w:r>
      <w:r>
        <w:rPr>
          <w:spacing w:val="-9"/>
        </w:rPr>
        <w:t xml:space="preserve"> </w:t>
      </w:r>
      <w:r>
        <w:t>пенетранта</w:t>
      </w:r>
      <w:r>
        <w:rPr>
          <w:spacing w:val="-73"/>
        </w:rPr>
        <w:t xml:space="preserve"> </w:t>
      </w:r>
      <w:r>
        <w:t>сохраняют свое первоначальное строение, а при химической адсорб-</w:t>
      </w:r>
      <w:r>
        <w:rPr>
          <w:spacing w:val="1"/>
        </w:rPr>
        <w:t xml:space="preserve"> </w:t>
      </w:r>
      <w:r>
        <w:t>ции образуют на контролируемой поверхности изделия химическое</w:t>
      </w:r>
      <w:r>
        <w:rPr>
          <w:spacing w:val="1"/>
        </w:rPr>
        <w:t xml:space="preserve"> </w:t>
      </w:r>
      <w:r>
        <w:t>соединение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проявителем</w:t>
      </w:r>
      <w:r>
        <w:rPr>
          <w:spacing w:val="-1"/>
        </w:rPr>
        <w:t xml:space="preserve"> </w:t>
      </w:r>
      <w:r>
        <w:t>пенетранта.</w:t>
      </w:r>
    </w:p>
    <w:p w:rsidR="00D349F7" w:rsidRDefault="00D349F7" w:rsidP="00D349F7">
      <w:pPr>
        <w:pStyle w:val="a3"/>
        <w:spacing w:before="2" w:line="249" w:lineRule="auto"/>
        <w:ind w:right="112" w:firstLine="709"/>
        <w:jc w:val="both"/>
      </w:pPr>
      <w:r>
        <w:t>При использовании в качестве проявителя красок и лаков на-</w:t>
      </w:r>
      <w:r>
        <w:rPr>
          <w:spacing w:val="1"/>
        </w:rPr>
        <w:t xml:space="preserve"> </w:t>
      </w:r>
      <w:r>
        <w:t>блюдается абсорбция жидкости: проявитель, находящийся над дефек-</w:t>
      </w:r>
      <w:r>
        <w:rPr>
          <w:spacing w:val="1"/>
        </w:rPr>
        <w:t xml:space="preserve"> </w:t>
      </w:r>
      <w:r>
        <w:t>том, поглощает находящуюся в полости дефекта жидкость (индика-</w:t>
      </w:r>
      <w:r>
        <w:rPr>
          <w:spacing w:val="1"/>
        </w:rPr>
        <w:t xml:space="preserve"> </w:t>
      </w:r>
      <w:r>
        <w:t>торный</w:t>
      </w:r>
      <w:r>
        <w:rPr>
          <w:spacing w:val="61"/>
        </w:rPr>
        <w:t xml:space="preserve"> </w:t>
      </w:r>
      <w:r>
        <w:t>пенетрант),</w:t>
      </w:r>
      <w:r>
        <w:rPr>
          <w:spacing w:val="62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она</w:t>
      </w:r>
      <w:r>
        <w:rPr>
          <w:spacing w:val="61"/>
        </w:rPr>
        <w:t xml:space="preserve"> </w:t>
      </w:r>
      <w:r>
        <w:t>растворяется</w:t>
      </w:r>
      <w:r>
        <w:rPr>
          <w:spacing w:val="62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проявителе.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наличии</w:t>
      </w:r>
      <w:r>
        <w:rPr>
          <w:spacing w:val="-73"/>
        </w:rPr>
        <w:t xml:space="preserve"> </w:t>
      </w:r>
      <w:r>
        <w:t>в последнем частиц твердого пигмента процесс поглощения жидкости</w:t>
      </w:r>
      <w:r>
        <w:rPr>
          <w:spacing w:val="-72"/>
        </w:rPr>
        <w:t xml:space="preserve"> </w:t>
      </w:r>
      <w:r>
        <w:t>(индикаторного</w:t>
      </w:r>
      <w:r>
        <w:rPr>
          <w:spacing w:val="-1"/>
        </w:rPr>
        <w:t xml:space="preserve"> </w:t>
      </w:r>
      <w:r>
        <w:t>пенетранта)</w:t>
      </w:r>
      <w:r>
        <w:rPr>
          <w:spacing w:val="-2"/>
        </w:rPr>
        <w:t xml:space="preserve"> </w:t>
      </w:r>
      <w:r>
        <w:t>связан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адсорбцией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абсорбцией.</w:t>
      </w:r>
    </w:p>
    <w:p w:rsidR="00D349F7" w:rsidRDefault="00D349F7" w:rsidP="00D349F7">
      <w:pPr>
        <w:pStyle w:val="a3"/>
        <w:spacing w:before="4" w:line="249" w:lineRule="auto"/>
        <w:ind w:right="112" w:firstLine="709"/>
        <w:jc w:val="both"/>
      </w:pPr>
      <w:r>
        <w:t>Если в ходе проявления дефекта жидкость имеет высокую лету-</w:t>
      </w:r>
      <w:r>
        <w:rPr>
          <w:spacing w:val="1"/>
        </w:rPr>
        <w:t xml:space="preserve"> </w:t>
      </w:r>
      <w:r>
        <w:t>честь, и проявитель быстро сохнет, то над дефектом образуется ста-</w:t>
      </w:r>
      <w:r>
        <w:rPr>
          <w:spacing w:val="1"/>
        </w:rPr>
        <w:t xml:space="preserve"> </w:t>
      </w:r>
      <w:r>
        <w:t>бильный индикаторный след, длительное время сохраняющий свою</w:t>
      </w:r>
      <w:r>
        <w:rPr>
          <w:spacing w:val="1"/>
        </w:rPr>
        <w:t xml:space="preserve"> </w:t>
      </w:r>
      <w:r>
        <w:t>форму и цвет. При использовании малолетучей жидкости или мед-</w:t>
      </w:r>
      <w:r>
        <w:rPr>
          <w:spacing w:val="1"/>
        </w:rPr>
        <w:t xml:space="preserve"> </w:t>
      </w:r>
      <w:r>
        <w:t>ленно сохнущего проявителя на контролируемой поверхности изде-</w:t>
      </w:r>
      <w:r>
        <w:rPr>
          <w:spacing w:val="1"/>
        </w:rPr>
        <w:t xml:space="preserve"> </w:t>
      </w:r>
      <w:r>
        <w:t>лия возникает нестабильный, расплывающийся со временем индика-</w:t>
      </w:r>
      <w:r>
        <w:rPr>
          <w:spacing w:val="1"/>
        </w:rPr>
        <w:t xml:space="preserve"> </w:t>
      </w:r>
      <w:r>
        <w:t>торный</w:t>
      </w:r>
      <w:r>
        <w:rPr>
          <w:spacing w:val="-1"/>
        </w:rPr>
        <w:t xml:space="preserve"> </w:t>
      </w:r>
      <w:r>
        <w:t>след.</w:t>
      </w:r>
    </w:p>
    <w:p w:rsidR="00D349F7" w:rsidRDefault="00D349F7" w:rsidP="00D349F7">
      <w:pPr>
        <w:pStyle w:val="a3"/>
        <w:spacing w:before="4" w:line="249" w:lineRule="auto"/>
        <w:ind w:right="111" w:firstLine="709"/>
        <w:jc w:val="both"/>
      </w:pPr>
      <w:r>
        <w:t>Скорость сорбционных процессов в проявителе главным обра-</w:t>
      </w:r>
      <w:r>
        <w:rPr>
          <w:spacing w:val="1"/>
        </w:rPr>
        <w:t xml:space="preserve"> </w:t>
      </w:r>
      <w:r>
        <w:t>зом зависит от скорости диффузии жидкости и растворенных в ней</w:t>
      </w:r>
      <w:r>
        <w:rPr>
          <w:spacing w:val="1"/>
        </w:rPr>
        <w:t xml:space="preserve"> </w:t>
      </w:r>
      <w:r>
        <w:t>веществ в слой проявителя. При повышении температуры коэффици-</w:t>
      </w:r>
      <w:r>
        <w:rPr>
          <w:spacing w:val="1"/>
        </w:rPr>
        <w:t xml:space="preserve"> </w:t>
      </w:r>
      <w:r>
        <w:t>ент диффузии увеличивается, что ускоряет выявление дефектов в том</w:t>
      </w:r>
      <w:r>
        <w:rPr>
          <w:spacing w:val="1"/>
        </w:rPr>
        <w:t xml:space="preserve"> </w:t>
      </w:r>
      <w:r>
        <w:t>случае, если жидкость не испаряется. Для летучей жидкости потеря ее</w:t>
      </w:r>
      <w:r>
        <w:rPr>
          <w:spacing w:val="-72"/>
        </w:rPr>
        <w:t xml:space="preserve"> </w:t>
      </w:r>
      <w:r>
        <w:t>массы</w:t>
      </w:r>
      <w:r>
        <w:rPr>
          <w:spacing w:val="26"/>
        </w:rPr>
        <w:t xml:space="preserve"> </w:t>
      </w:r>
      <w:r>
        <w:t>вследствие</w:t>
      </w:r>
      <w:r>
        <w:rPr>
          <w:spacing w:val="27"/>
        </w:rPr>
        <w:t xml:space="preserve"> </w:t>
      </w:r>
      <w:r>
        <w:t>испарения</w:t>
      </w:r>
      <w:r>
        <w:rPr>
          <w:spacing w:val="28"/>
        </w:rPr>
        <w:t xml:space="preserve"> </w:t>
      </w:r>
      <w:r>
        <w:t>может</w:t>
      </w:r>
      <w:r>
        <w:rPr>
          <w:spacing w:val="26"/>
        </w:rPr>
        <w:t xml:space="preserve"> </w:t>
      </w:r>
      <w:r>
        <w:t>превышать</w:t>
      </w:r>
      <w:r>
        <w:rPr>
          <w:spacing w:val="28"/>
        </w:rPr>
        <w:t xml:space="preserve"> </w:t>
      </w:r>
      <w:r>
        <w:t>прирост</w:t>
      </w:r>
      <w:r>
        <w:rPr>
          <w:spacing w:val="26"/>
        </w:rPr>
        <w:t xml:space="preserve"> </w:t>
      </w:r>
      <w:r>
        <w:t>поступления</w:t>
      </w:r>
      <w:r>
        <w:rPr>
          <w:spacing w:val="-7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проявитель</w:t>
      </w:r>
      <w:r>
        <w:rPr>
          <w:spacing w:val="1"/>
        </w:rPr>
        <w:t xml:space="preserve"> </w:t>
      </w:r>
      <w:r>
        <w:t>индикаторной</w:t>
      </w:r>
      <w:r>
        <w:rPr>
          <w:spacing w:val="1"/>
        </w:rPr>
        <w:t xml:space="preserve"> </w:t>
      </w:r>
      <w:r>
        <w:t>жидкости,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ухудшению</w:t>
      </w:r>
      <w:r>
        <w:rPr>
          <w:spacing w:val="-72"/>
        </w:rPr>
        <w:t xml:space="preserve"> </w:t>
      </w:r>
      <w:r>
        <w:t>выявляемости дефектов.</w:t>
      </w:r>
    </w:p>
    <w:p w:rsidR="00D349F7" w:rsidRDefault="00D349F7" w:rsidP="00D349F7">
      <w:pPr>
        <w:spacing w:line="249" w:lineRule="auto"/>
        <w:jc w:val="both"/>
        <w:sectPr w:rsidR="00D349F7">
          <w:pgSz w:w="11910" w:h="16840"/>
          <w:pgMar w:top="1340" w:right="1300" w:bottom="1160" w:left="1300" w:header="0" w:footer="960" w:gutter="0"/>
          <w:cols w:space="720"/>
        </w:sectPr>
      </w:pPr>
    </w:p>
    <w:p w:rsidR="00D349F7" w:rsidRDefault="00D349F7" w:rsidP="00D349F7">
      <w:pPr>
        <w:pStyle w:val="a3"/>
        <w:spacing w:before="75" w:line="249" w:lineRule="auto"/>
        <w:ind w:right="113" w:firstLine="709"/>
        <w:jc w:val="both"/>
      </w:pPr>
      <w:r>
        <w:lastRenderedPageBreak/>
        <w:t>Капиллярные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индикаторного рисунка</w:t>
      </w:r>
      <w:r>
        <w:rPr>
          <w:spacing w:val="-1"/>
        </w:rPr>
        <w:t xml:space="preserve"> </w:t>
      </w:r>
      <w:r>
        <w:t>подразделяют:</w:t>
      </w:r>
    </w:p>
    <w:p w:rsidR="00D349F7" w:rsidRDefault="00D349F7" w:rsidP="00D349F7">
      <w:pPr>
        <w:pStyle w:val="a5"/>
        <w:numPr>
          <w:ilvl w:val="0"/>
          <w:numId w:val="9"/>
        </w:numPr>
        <w:tabs>
          <w:tab w:val="left" w:pos="1163"/>
        </w:tabs>
        <w:spacing w:before="1" w:line="249" w:lineRule="auto"/>
        <w:ind w:left="118" w:right="114" w:firstLine="709"/>
        <w:jc w:val="both"/>
        <w:rPr>
          <w:sz w:val="30"/>
        </w:rPr>
      </w:pPr>
      <w:r>
        <w:rPr>
          <w:sz w:val="30"/>
        </w:rPr>
        <w:t xml:space="preserve">на </w:t>
      </w:r>
      <w:r>
        <w:rPr>
          <w:i/>
          <w:sz w:val="30"/>
        </w:rPr>
        <w:t xml:space="preserve">люминесцентный </w:t>
      </w:r>
      <w:r>
        <w:rPr>
          <w:sz w:val="30"/>
        </w:rPr>
        <w:t>(Л), основанный на регистрации контра-</w:t>
      </w:r>
      <w:r>
        <w:rPr>
          <w:spacing w:val="1"/>
          <w:sz w:val="30"/>
        </w:rPr>
        <w:t xml:space="preserve"> </w:t>
      </w:r>
      <w:r>
        <w:rPr>
          <w:sz w:val="30"/>
        </w:rPr>
        <w:t>ста люминесцирующего в длинноволновом ультрафиолетовом (УФ)</w:t>
      </w:r>
      <w:r>
        <w:rPr>
          <w:spacing w:val="1"/>
          <w:sz w:val="30"/>
        </w:rPr>
        <w:t xml:space="preserve"> </w:t>
      </w:r>
      <w:r>
        <w:rPr>
          <w:sz w:val="30"/>
        </w:rPr>
        <w:t>излучении</w:t>
      </w:r>
      <w:r>
        <w:rPr>
          <w:spacing w:val="1"/>
          <w:sz w:val="30"/>
        </w:rPr>
        <w:t xml:space="preserve"> </w:t>
      </w:r>
      <w:r>
        <w:rPr>
          <w:sz w:val="30"/>
        </w:rPr>
        <w:t>видимого</w:t>
      </w:r>
      <w:r>
        <w:rPr>
          <w:spacing w:val="1"/>
          <w:sz w:val="30"/>
        </w:rPr>
        <w:t xml:space="preserve"> </w:t>
      </w:r>
      <w:r>
        <w:rPr>
          <w:sz w:val="30"/>
        </w:rPr>
        <w:t>индикаторного</w:t>
      </w:r>
      <w:r>
        <w:rPr>
          <w:spacing w:val="1"/>
          <w:sz w:val="30"/>
        </w:rPr>
        <w:t xml:space="preserve"> </w:t>
      </w:r>
      <w:r>
        <w:rPr>
          <w:sz w:val="30"/>
        </w:rPr>
        <w:t>рисунка</w:t>
      </w:r>
      <w:r>
        <w:rPr>
          <w:spacing w:val="1"/>
          <w:sz w:val="30"/>
        </w:rPr>
        <w:t xml:space="preserve"> </w:t>
      </w:r>
      <w:r>
        <w:rPr>
          <w:sz w:val="30"/>
        </w:rPr>
        <w:t>на</w:t>
      </w:r>
      <w:r>
        <w:rPr>
          <w:spacing w:val="1"/>
          <w:sz w:val="30"/>
        </w:rPr>
        <w:t xml:space="preserve"> </w:t>
      </w:r>
      <w:r>
        <w:rPr>
          <w:sz w:val="30"/>
        </w:rPr>
        <w:t>фоне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1"/>
          <w:sz w:val="30"/>
        </w:rPr>
        <w:t xml:space="preserve"> </w:t>
      </w:r>
      <w:r>
        <w:rPr>
          <w:sz w:val="30"/>
        </w:rPr>
        <w:t>объекта</w:t>
      </w:r>
      <w:r>
        <w:rPr>
          <w:spacing w:val="-1"/>
          <w:sz w:val="30"/>
        </w:rPr>
        <w:t xml:space="preserve"> </w:t>
      </w:r>
      <w:r>
        <w:rPr>
          <w:sz w:val="30"/>
        </w:rPr>
        <w:t>контроля;</w:t>
      </w:r>
    </w:p>
    <w:p w:rsidR="00D349F7" w:rsidRDefault="00D349F7" w:rsidP="00D349F7">
      <w:pPr>
        <w:pStyle w:val="a5"/>
        <w:numPr>
          <w:ilvl w:val="0"/>
          <w:numId w:val="9"/>
        </w:numPr>
        <w:tabs>
          <w:tab w:val="left" w:pos="1163"/>
        </w:tabs>
        <w:spacing w:before="2" w:line="249" w:lineRule="auto"/>
        <w:ind w:left="118" w:right="113" w:firstLine="709"/>
        <w:jc w:val="both"/>
        <w:rPr>
          <w:sz w:val="30"/>
        </w:rPr>
      </w:pPr>
      <w:r>
        <w:rPr>
          <w:i/>
          <w:sz w:val="30"/>
        </w:rPr>
        <w:t>цветной</w:t>
      </w:r>
      <w:r>
        <w:rPr>
          <w:i/>
          <w:spacing w:val="1"/>
          <w:sz w:val="30"/>
        </w:rPr>
        <w:t xml:space="preserve"> </w:t>
      </w:r>
      <w:r>
        <w:rPr>
          <w:sz w:val="30"/>
        </w:rPr>
        <w:t>(Ц),</w:t>
      </w:r>
      <w:r>
        <w:rPr>
          <w:spacing w:val="75"/>
          <w:sz w:val="30"/>
        </w:rPr>
        <w:t xml:space="preserve"> </w:t>
      </w:r>
      <w:r>
        <w:rPr>
          <w:sz w:val="30"/>
        </w:rPr>
        <w:t>состоящий</w:t>
      </w:r>
      <w:r>
        <w:rPr>
          <w:spacing w:val="75"/>
          <w:sz w:val="30"/>
        </w:rPr>
        <w:t xml:space="preserve"> </w:t>
      </w:r>
      <w:r>
        <w:rPr>
          <w:sz w:val="30"/>
        </w:rPr>
        <w:t>в</w:t>
      </w:r>
      <w:r>
        <w:rPr>
          <w:spacing w:val="75"/>
          <w:sz w:val="30"/>
        </w:rPr>
        <w:t xml:space="preserve"> </w:t>
      </w:r>
      <w:r>
        <w:rPr>
          <w:sz w:val="30"/>
        </w:rPr>
        <w:t>регистрации</w:t>
      </w:r>
      <w:r>
        <w:rPr>
          <w:spacing w:val="75"/>
          <w:sz w:val="30"/>
        </w:rPr>
        <w:t xml:space="preserve"> </w:t>
      </w:r>
      <w:r>
        <w:rPr>
          <w:sz w:val="30"/>
        </w:rPr>
        <w:t>контраста</w:t>
      </w:r>
      <w:r>
        <w:rPr>
          <w:spacing w:val="75"/>
          <w:sz w:val="30"/>
        </w:rPr>
        <w:t xml:space="preserve"> </w:t>
      </w:r>
      <w:r>
        <w:rPr>
          <w:sz w:val="30"/>
        </w:rPr>
        <w:t>цветного</w:t>
      </w:r>
      <w:r>
        <w:rPr>
          <w:spacing w:val="-72"/>
          <w:sz w:val="30"/>
        </w:rPr>
        <w:t xml:space="preserve"> </w:t>
      </w:r>
      <w:r>
        <w:rPr>
          <w:sz w:val="30"/>
        </w:rPr>
        <w:t>в видимом излучении индикаторного рисунка на фоне поверхности</w:t>
      </w:r>
      <w:r>
        <w:rPr>
          <w:spacing w:val="1"/>
          <w:sz w:val="30"/>
        </w:rPr>
        <w:t xml:space="preserve"> </w:t>
      </w:r>
      <w:r>
        <w:rPr>
          <w:sz w:val="30"/>
        </w:rPr>
        <w:t>объекта</w:t>
      </w:r>
      <w:r>
        <w:rPr>
          <w:spacing w:val="-1"/>
          <w:sz w:val="30"/>
        </w:rPr>
        <w:t xml:space="preserve"> </w:t>
      </w:r>
      <w:r>
        <w:rPr>
          <w:sz w:val="30"/>
        </w:rPr>
        <w:t>контроля;</w:t>
      </w:r>
    </w:p>
    <w:p w:rsidR="00D349F7" w:rsidRDefault="00D349F7" w:rsidP="00D349F7">
      <w:pPr>
        <w:pStyle w:val="a5"/>
        <w:numPr>
          <w:ilvl w:val="0"/>
          <w:numId w:val="9"/>
        </w:numPr>
        <w:tabs>
          <w:tab w:val="left" w:pos="1163"/>
        </w:tabs>
        <w:spacing w:before="2" w:line="249" w:lineRule="auto"/>
        <w:ind w:left="118" w:right="114" w:firstLine="709"/>
        <w:jc w:val="both"/>
        <w:rPr>
          <w:sz w:val="30"/>
        </w:rPr>
      </w:pPr>
      <w:r>
        <w:rPr>
          <w:i/>
          <w:sz w:val="30"/>
        </w:rPr>
        <w:t>люминесцентно-цветной</w:t>
      </w:r>
      <w:r>
        <w:rPr>
          <w:i/>
          <w:spacing w:val="1"/>
          <w:sz w:val="30"/>
        </w:rPr>
        <w:t xml:space="preserve"> </w:t>
      </w:r>
      <w:r>
        <w:rPr>
          <w:sz w:val="30"/>
        </w:rPr>
        <w:t>(ЛЦ),</w:t>
      </w:r>
      <w:r>
        <w:rPr>
          <w:spacing w:val="1"/>
          <w:sz w:val="30"/>
        </w:rPr>
        <w:t xml:space="preserve"> </w:t>
      </w:r>
      <w:r>
        <w:rPr>
          <w:sz w:val="30"/>
        </w:rPr>
        <w:t>заключающийся</w:t>
      </w:r>
      <w:r>
        <w:rPr>
          <w:spacing w:val="1"/>
          <w:sz w:val="30"/>
        </w:rPr>
        <w:t xml:space="preserve"> </w:t>
      </w:r>
      <w:r>
        <w:rPr>
          <w:sz w:val="30"/>
        </w:rPr>
        <w:t>в</w:t>
      </w:r>
      <w:r>
        <w:rPr>
          <w:spacing w:val="1"/>
          <w:sz w:val="30"/>
        </w:rPr>
        <w:t xml:space="preserve"> </w:t>
      </w:r>
      <w:r>
        <w:rPr>
          <w:sz w:val="30"/>
        </w:rPr>
        <w:t>регистра-</w:t>
      </w:r>
      <w:r>
        <w:rPr>
          <w:spacing w:val="-72"/>
          <w:sz w:val="30"/>
        </w:rPr>
        <w:t xml:space="preserve"> </w:t>
      </w:r>
      <w:r>
        <w:rPr>
          <w:sz w:val="30"/>
        </w:rPr>
        <w:t>ции контраста цветного или люминесцирующего индикаторного ри-</w:t>
      </w:r>
      <w:r>
        <w:rPr>
          <w:spacing w:val="1"/>
          <w:sz w:val="30"/>
        </w:rPr>
        <w:t xml:space="preserve"> </w:t>
      </w:r>
      <w:r>
        <w:rPr>
          <w:sz w:val="30"/>
        </w:rPr>
        <w:t>сунка на фоне поверхности объекта контроля в видимом или длинно-</w:t>
      </w:r>
      <w:r>
        <w:rPr>
          <w:spacing w:val="1"/>
          <w:sz w:val="30"/>
        </w:rPr>
        <w:t xml:space="preserve"> </w:t>
      </w:r>
      <w:r>
        <w:rPr>
          <w:sz w:val="30"/>
        </w:rPr>
        <w:t>волновом УФ</w:t>
      </w:r>
      <w:r>
        <w:rPr>
          <w:spacing w:val="-1"/>
          <w:sz w:val="30"/>
        </w:rPr>
        <w:t xml:space="preserve"> </w:t>
      </w:r>
      <w:r>
        <w:rPr>
          <w:sz w:val="30"/>
        </w:rPr>
        <w:t>излучении;</w:t>
      </w:r>
    </w:p>
    <w:p w:rsidR="00D349F7" w:rsidRDefault="00D349F7" w:rsidP="00D349F7">
      <w:pPr>
        <w:pStyle w:val="a5"/>
        <w:numPr>
          <w:ilvl w:val="0"/>
          <w:numId w:val="9"/>
        </w:numPr>
        <w:tabs>
          <w:tab w:val="left" w:pos="1163"/>
        </w:tabs>
        <w:spacing w:before="3" w:line="249" w:lineRule="auto"/>
        <w:ind w:left="118" w:right="112" w:firstLine="709"/>
        <w:jc w:val="both"/>
        <w:rPr>
          <w:sz w:val="30"/>
        </w:rPr>
      </w:pPr>
      <w:r>
        <w:rPr>
          <w:i/>
          <w:sz w:val="30"/>
        </w:rPr>
        <w:t xml:space="preserve">яркостный </w:t>
      </w:r>
      <w:r>
        <w:rPr>
          <w:sz w:val="30"/>
        </w:rPr>
        <w:t>(Я), основанный на регистрации контраста в ви-</w:t>
      </w:r>
      <w:r>
        <w:rPr>
          <w:spacing w:val="1"/>
          <w:sz w:val="30"/>
        </w:rPr>
        <w:t xml:space="preserve"> </w:t>
      </w:r>
      <w:r>
        <w:rPr>
          <w:sz w:val="30"/>
        </w:rPr>
        <w:t>димом</w:t>
      </w:r>
      <w:r>
        <w:rPr>
          <w:spacing w:val="1"/>
          <w:sz w:val="30"/>
        </w:rPr>
        <w:t xml:space="preserve"> </w:t>
      </w:r>
      <w:r>
        <w:rPr>
          <w:sz w:val="30"/>
        </w:rPr>
        <w:t>излучении</w:t>
      </w:r>
      <w:r>
        <w:rPr>
          <w:spacing w:val="1"/>
          <w:sz w:val="30"/>
        </w:rPr>
        <w:t xml:space="preserve"> </w:t>
      </w:r>
      <w:r>
        <w:rPr>
          <w:sz w:val="30"/>
        </w:rPr>
        <w:t>ахроматического</w:t>
      </w:r>
      <w:r>
        <w:rPr>
          <w:spacing w:val="1"/>
          <w:sz w:val="30"/>
        </w:rPr>
        <w:t xml:space="preserve"> </w:t>
      </w:r>
      <w:r>
        <w:rPr>
          <w:sz w:val="30"/>
        </w:rPr>
        <w:t>рисунка</w:t>
      </w:r>
      <w:r>
        <w:rPr>
          <w:spacing w:val="1"/>
          <w:sz w:val="30"/>
        </w:rPr>
        <w:t xml:space="preserve"> </w:t>
      </w:r>
      <w:r>
        <w:rPr>
          <w:sz w:val="30"/>
        </w:rPr>
        <w:t>на</w:t>
      </w:r>
      <w:r>
        <w:rPr>
          <w:spacing w:val="1"/>
          <w:sz w:val="30"/>
        </w:rPr>
        <w:t xml:space="preserve"> </w:t>
      </w:r>
      <w:r>
        <w:rPr>
          <w:sz w:val="30"/>
        </w:rPr>
        <w:t>фоне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1"/>
          <w:sz w:val="30"/>
        </w:rPr>
        <w:t xml:space="preserve"> </w:t>
      </w:r>
      <w:r>
        <w:rPr>
          <w:sz w:val="30"/>
        </w:rPr>
        <w:t>объекта контроля. Л и ЛЦ методы контроля проводят при облучении</w:t>
      </w:r>
      <w:r>
        <w:rPr>
          <w:spacing w:val="1"/>
          <w:sz w:val="30"/>
        </w:rPr>
        <w:t xml:space="preserve"> </w:t>
      </w:r>
      <w:r>
        <w:rPr>
          <w:sz w:val="30"/>
        </w:rPr>
        <w:t>изделий УФ лучами. Это невидимые лучи, расположенные за крайней</w:t>
      </w:r>
      <w:r>
        <w:rPr>
          <w:spacing w:val="-72"/>
          <w:sz w:val="30"/>
        </w:rPr>
        <w:t xml:space="preserve"> </w:t>
      </w:r>
      <w:r>
        <w:rPr>
          <w:sz w:val="30"/>
        </w:rPr>
        <w:t>фиолетовой</w:t>
      </w:r>
      <w:r>
        <w:rPr>
          <w:spacing w:val="1"/>
          <w:sz w:val="30"/>
        </w:rPr>
        <w:t xml:space="preserve"> </w:t>
      </w:r>
      <w:r>
        <w:rPr>
          <w:sz w:val="30"/>
        </w:rPr>
        <w:t>частью</w:t>
      </w:r>
      <w:r>
        <w:rPr>
          <w:spacing w:val="1"/>
          <w:sz w:val="30"/>
        </w:rPr>
        <w:t xml:space="preserve"> </w:t>
      </w:r>
      <w:r>
        <w:rPr>
          <w:sz w:val="30"/>
        </w:rPr>
        <w:t>спектра,</w:t>
      </w:r>
      <w:r>
        <w:rPr>
          <w:spacing w:val="1"/>
          <w:sz w:val="30"/>
        </w:rPr>
        <w:t xml:space="preserve"> </w:t>
      </w:r>
      <w:r>
        <w:rPr>
          <w:sz w:val="30"/>
        </w:rPr>
        <w:t>которые</w:t>
      </w:r>
      <w:r>
        <w:rPr>
          <w:spacing w:val="1"/>
          <w:sz w:val="30"/>
        </w:rPr>
        <w:t xml:space="preserve"> </w:t>
      </w:r>
      <w:r>
        <w:rPr>
          <w:sz w:val="30"/>
        </w:rPr>
        <w:t>обладают</w:t>
      </w:r>
      <w:r>
        <w:rPr>
          <w:spacing w:val="1"/>
          <w:sz w:val="30"/>
        </w:rPr>
        <w:t xml:space="preserve"> </w:t>
      </w:r>
      <w:r>
        <w:rPr>
          <w:sz w:val="30"/>
        </w:rPr>
        <w:t>ярко</w:t>
      </w:r>
      <w:r>
        <w:rPr>
          <w:spacing w:val="1"/>
          <w:sz w:val="30"/>
        </w:rPr>
        <w:t xml:space="preserve"> </w:t>
      </w:r>
      <w:r>
        <w:rPr>
          <w:sz w:val="30"/>
        </w:rPr>
        <w:t>выраженным</w:t>
      </w:r>
      <w:r>
        <w:rPr>
          <w:spacing w:val="1"/>
          <w:sz w:val="30"/>
        </w:rPr>
        <w:t xml:space="preserve"> </w:t>
      </w:r>
      <w:r>
        <w:rPr>
          <w:sz w:val="30"/>
        </w:rPr>
        <w:t>химическим действием и имеют длину волны T8U... 400 нм. При Л</w:t>
      </w:r>
      <w:r>
        <w:rPr>
          <w:spacing w:val="1"/>
          <w:sz w:val="30"/>
        </w:rPr>
        <w:t xml:space="preserve"> </w:t>
      </w:r>
      <w:r>
        <w:rPr>
          <w:sz w:val="30"/>
        </w:rPr>
        <w:t>методе контроля с визуальным способом обнаружения дефектов при-</w:t>
      </w:r>
      <w:r>
        <w:rPr>
          <w:spacing w:val="1"/>
          <w:sz w:val="30"/>
        </w:rPr>
        <w:t xml:space="preserve"> </w:t>
      </w:r>
      <w:r>
        <w:rPr>
          <w:sz w:val="30"/>
        </w:rPr>
        <w:t>меняют</w:t>
      </w:r>
      <w:r>
        <w:rPr>
          <w:spacing w:val="-3"/>
          <w:sz w:val="30"/>
        </w:rPr>
        <w:t xml:space="preserve"> </w:t>
      </w:r>
      <w:r>
        <w:rPr>
          <w:sz w:val="30"/>
        </w:rPr>
        <w:t>УФ</w:t>
      </w:r>
      <w:r>
        <w:rPr>
          <w:spacing w:val="1"/>
          <w:sz w:val="30"/>
        </w:rPr>
        <w:t xml:space="preserve"> </w:t>
      </w:r>
      <w:r>
        <w:rPr>
          <w:sz w:val="30"/>
        </w:rPr>
        <w:t>излучение</w:t>
      </w:r>
      <w:r>
        <w:rPr>
          <w:spacing w:val="-1"/>
          <w:sz w:val="30"/>
        </w:rPr>
        <w:t xml:space="preserve"> </w:t>
      </w:r>
      <w:r>
        <w:rPr>
          <w:sz w:val="30"/>
        </w:rPr>
        <w:t>с</w:t>
      </w:r>
      <w:r>
        <w:rPr>
          <w:spacing w:val="-1"/>
          <w:sz w:val="30"/>
        </w:rPr>
        <w:t xml:space="preserve"> </w:t>
      </w:r>
      <w:r>
        <w:rPr>
          <w:sz w:val="30"/>
        </w:rPr>
        <w:t>длиной</w:t>
      </w:r>
      <w:r>
        <w:rPr>
          <w:spacing w:val="-1"/>
          <w:sz w:val="30"/>
        </w:rPr>
        <w:t xml:space="preserve"> </w:t>
      </w:r>
      <w:r>
        <w:rPr>
          <w:sz w:val="30"/>
        </w:rPr>
        <w:t>волны 3T5...400 нм.</w:t>
      </w:r>
    </w:p>
    <w:p w:rsidR="00D349F7" w:rsidRDefault="00D349F7" w:rsidP="00D349F7">
      <w:pPr>
        <w:pStyle w:val="a3"/>
        <w:spacing w:before="4" w:line="249" w:lineRule="auto"/>
        <w:ind w:right="112" w:firstLine="709"/>
        <w:jc w:val="both"/>
      </w:pPr>
      <w:r>
        <w:t>При облучении контролируемой поверхности УФ лучами мно-</w:t>
      </w:r>
      <w:r>
        <w:rPr>
          <w:spacing w:val="1"/>
        </w:rPr>
        <w:t xml:space="preserve"> </w:t>
      </w:r>
      <w:r>
        <w:t>гие</w:t>
      </w:r>
      <w:r>
        <w:rPr>
          <w:spacing w:val="-3"/>
        </w:rPr>
        <w:t xml:space="preserve"> </w:t>
      </w:r>
      <w:r>
        <w:t>вещества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поглощают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начинают</w:t>
      </w:r>
      <w:r>
        <w:rPr>
          <w:spacing w:val="-2"/>
        </w:rPr>
        <w:t xml:space="preserve"> </w:t>
      </w:r>
      <w:r>
        <w:t>испускать</w:t>
      </w:r>
      <w:r>
        <w:rPr>
          <w:spacing w:val="-2"/>
        </w:rPr>
        <w:t xml:space="preserve"> </w:t>
      </w:r>
      <w:r>
        <w:t>видимый</w:t>
      </w:r>
      <w:r>
        <w:rPr>
          <w:spacing w:val="-2"/>
        </w:rPr>
        <w:t xml:space="preserve"> </w:t>
      </w:r>
      <w:r>
        <w:t>свет.</w:t>
      </w:r>
    </w:p>
    <w:p w:rsidR="00D349F7" w:rsidRDefault="00D349F7" w:rsidP="00D349F7">
      <w:pPr>
        <w:pStyle w:val="a3"/>
        <w:spacing w:before="1" w:line="249" w:lineRule="auto"/>
        <w:ind w:right="114" w:firstLine="709"/>
        <w:jc w:val="both"/>
      </w:pPr>
      <w:r>
        <w:t>Если между моментом поглощения энергии телом и ее выделе-</w:t>
      </w:r>
      <w:r>
        <w:rPr>
          <w:spacing w:val="1"/>
        </w:rPr>
        <w:t xml:space="preserve"> </w:t>
      </w:r>
      <w:r>
        <w:t>нием</w:t>
      </w:r>
      <w:r>
        <w:rPr>
          <w:spacing w:val="63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виде</w:t>
      </w:r>
      <w:r>
        <w:rPr>
          <w:spacing w:val="65"/>
        </w:rPr>
        <w:t xml:space="preserve"> </w:t>
      </w:r>
      <w:r>
        <w:t>излучения</w:t>
      </w:r>
      <w:r>
        <w:rPr>
          <w:spacing w:val="63"/>
        </w:rPr>
        <w:t xml:space="preserve"> </w:t>
      </w:r>
      <w:r>
        <w:t>проходит</w:t>
      </w:r>
      <w:r>
        <w:rPr>
          <w:spacing w:val="63"/>
        </w:rPr>
        <w:t xml:space="preserve"> </w:t>
      </w:r>
      <w:r>
        <w:t>измеримый</w:t>
      </w:r>
      <w:r>
        <w:rPr>
          <w:spacing w:val="65"/>
        </w:rPr>
        <w:t xml:space="preserve"> </w:t>
      </w:r>
      <w:r>
        <w:t>промежуток</w:t>
      </w:r>
      <w:r>
        <w:rPr>
          <w:spacing w:val="63"/>
        </w:rPr>
        <w:t xml:space="preserve"> </w:t>
      </w:r>
      <w:r>
        <w:t>времени,</w:t>
      </w:r>
      <w:r>
        <w:rPr>
          <w:spacing w:val="-73"/>
        </w:rPr>
        <w:t xml:space="preserve"> </w:t>
      </w:r>
      <w:r>
        <w:t>то это излучение и вызванное им свечение называются люминесцент-</w:t>
      </w:r>
      <w:r>
        <w:rPr>
          <w:spacing w:val="1"/>
        </w:rPr>
        <w:t xml:space="preserve"> </w:t>
      </w:r>
      <w:r>
        <w:t>ными.</w:t>
      </w:r>
    </w:p>
    <w:p w:rsidR="00D349F7" w:rsidRDefault="00D349F7" w:rsidP="00D349F7">
      <w:pPr>
        <w:pStyle w:val="a3"/>
        <w:spacing w:before="2" w:line="249" w:lineRule="auto"/>
        <w:ind w:right="112" w:firstLine="709"/>
        <w:jc w:val="both"/>
      </w:pPr>
      <w:r>
        <w:t>Люминесценция, которая прекращается сразу после того, как за-</w:t>
      </w:r>
      <w:r>
        <w:rPr>
          <w:spacing w:val="-72"/>
        </w:rPr>
        <w:t xml:space="preserve"> </w:t>
      </w:r>
      <w:r>
        <w:t>канчивается действие возбудителя свечения, именуется флуоресцен-</w:t>
      </w:r>
      <w:r>
        <w:rPr>
          <w:spacing w:val="1"/>
        </w:rPr>
        <w:t xml:space="preserve"> </w:t>
      </w:r>
      <w:r>
        <w:t>цией. Люминесценция, длительное время сохраняющаяся после пре-</w:t>
      </w:r>
      <w:r>
        <w:rPr>
          <w:spacing w:val="1"/>
        </w:rPr>
        <w:t xml:space="preserve"> </w:t>
      </w:r>
      <w:r>
        <w:t>кращения действия возбудителя свечения, называется фосфоресцен-</w:t>
      </w:r>
      <w:r>
        <w:rPr>
          <w:spacing w:val="1"/>
        </w:rPr>
        <w:t xml:space="preserve"> </w:t>
      </w:r>
      <w:r>
        <w:t>цией.</w:t>
      </w:r>
    </w:p>
    <w:p w:rsidR="00D349F7" w:rsidRDefault="00D349F7" w:rsidP="00D349F7">
      <w:pPr>
        <w:pStyle w:val="a3"/>
        <w:spacing w:before="3" w:line="249" w:lineRule="auto"/>
        <w:ind w:right="112" w:firstLine="709"/>
        <w:jc w:val="both"/>
      </w:pPr>
      <w:r>
        <w:t>При люминисцентном контроле некоторые вещества, поглощая</w:t>
      </w:r>
      <w:r>
        <w:rPr>
          <w:spacing w:val="1"/>
        </w:rPr>
        <w:t xml:space="preserve"> </w:t>
      </w:r>
      <w:r>
        <w:t>световую энергию УФ невидимого спектра, отдают ее как видимое</w:t>
      </w:r>
      <w:r>
        <w:rPr>
          <w:spacing w:val="1"/>
        </w:rPr>
        <w:t xml:space="preserve"> </w:t>
      </w:r>
      <w:r>
        <w:t>световое излучение. Это явление называется фотолюминесценцией.</w:t>
      </w:r>
      <w:r>
        <w:rPr>
          <w:spacing w:val="1"/>
        </w:rPr>
        <w:t xml:space="preserve"> </w:t>
      </w:r>
      <w:r>
        <w:t>Как правило, при фотолюминесценции твердых веществ и жидкостей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поглощенного</w:t>
      </w:r>
      <w:r>
        <w:rPr>
          <w:spacing w:val="1"/>
        </w:rPr>
        <w:t xml:space="preserve"> </w:t>
      </w:r>
      <w:r>
        <w:t>излучения. При УФ облучении фотолюминесцентное излучение воз-</w:t>
      </w:r>
      <w:r>
        <w:rPr>
          <w:spacing w:val="1"/>
        </w:rPr>
        <w:t xml:space="preserve"> </w:t>
      </w:r>
      <w:r>
        <w:t>никает</w:t>
      </w:r>
      <w:r>
        <w:rPr>
          <w:spacing w:val="3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видимой</w:t>
      </w:r>
      <w:r>
        <w:rPr>
          <w:spacing w:val="37"/>
        </w:rPr>
        <w:t xml:space="preserve"> </w:t>
      </w:r>
      <w:r>
        <w:t>части</w:t>
      </w:r>
      <w:r>
        <w:rPr>
          <w:spacing w:val="36"/>
        </w:rPr>
        <w:t xml:space="preserve"> </w:t>
      </w:r>
      <w:r>
        <w:t>спектра,</w:t>
      </w:r>
      <w:r>
        <w:rPr>
          <w:spacing w:val="37"/>
        </w:rPr>
        <w:t xml:space="preserve"> </w:t>
      </w:r>
      <w:r>
        <w:t>происходит</w:t>
      </w:r>
      <w:r>
        <w:rPr>
          <w:spacing w:val="3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бы</w:t>
      </w:r>
      <w:r>
        <w:rPr>
          <w:spacing w:val="36"/>
        </w:rPr>
        <w:t xml:space="preserve"> </w:t>
      </w:r>
      <w:r>
        <w:t>трансформация</w:t>
      </w:r>
    </w:p>
    <w:p w:rsidR="00D349F7" w:rsidRDefault="00D349F7" w:rsidP="00D349F7">
      <w:pPr>
        <w:spacing w:line="249" w:lineRule="auto"/>
        <w:jc w:val="both"/>
        <w:sectPr w:rsidR="00D349F7">
          <w:pgSz w:w="11910" w:h="16840"/>
          <w:pgMar w:top="1340" w:right="1300" w:bottom="1160" w:left="1300" w:header="0" w:footer="960" w:gutter="0"/>
          <w:cols w:space="720"/>
        </w:sectPr>
      </w:pPr>
    </w:p>
    <w:p w:rsidR="00D349F7" w:rsidRDefault="00D349F7" w:rsidP="00D349F7">
      <w:pPr>
        <w:pStyle w:val="a3"/>
        <w:spacing w:before="75" w:line="249" w:lineRule="auto"/>
        <w:ind w:right="113"/>
        <w:jc w:val="both"/>
      </w:pPr>
      <w:r>
        <w:lastRenderedPageBreak/>
        <w:t>излучения. Эта особенность фотолюминесценции описывается прави-</w:t>
      </w:r>
      <w:r>
        <w:rPr>
          <w:spacing w:val="1"/>
        </w:rPr>
        <w:t xml:space="preserve"> </w:t>
      </w:r>
      <w:r>
        <w:t>лом Стокса: спектр фотолюминесценции сдвинут в сторону длинных</w:t>
      </w:r>
      <w:r>
        <w:rPr>
          <w:spacing w:val="1"/>
        </w:rPr>
        <w:t xml:space="preserve"> </w:t>
      </w:r>
      <w:r>
        <w:t>волн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сравнению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спектром</w:t>
      </w:r>
      <w:r>
        <w:rPr>
          <w:spacing w:val="-2"/>
        </w:rPr>
        <w:t xml:space="preserve"> </w:t>
      </w:r>
      <w:r>
        <w:t>поглощенного излучения.</w:t>
      </w:r>
    </w:p>
    <w:p w:rsidR="00D349F7" w:rsidRDefault="00D349F7" w:rsidP="00D349F7">
      <w:pPr>
        <w:pStyle w:val="a3"/>
        <w:spacing w:before="2" w:line="249" w:lineRule="auto"/>
        <w:ind w:right="115" w:firstLine="709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капиллярных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НК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иметь</w:t>
      </w:r>
      <w:r>
        <w:rPr>
          <w:spacing w:val="-72"/>
        </w:rPr>
        <w:t xml:space="preserve"> </w:t>
      </w:r>
      <w:r>
        <w:t>взаимозависимое сочетание дефектоскопических материалов: индика-</w:t>
      </w:r>
      <w:r>
        <w:rPr>
          <w:spacing w:val="-72"/>
        </w:rPr>
        <w:t xml:space="preserve"> </w:t>
      </w:r>
      <w:r>
        <w:t>торного</w:t>
      </w:r>
      <w:r>
        <w:rPr>
          <w:spacing w:val="-3"/>
        </w:rPr>
        <w:t xml:space="preserve"> </w:t>
      </w:r>
      <w:r>
        <w:t>пенетранта, проявителя, очистителя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гасителя.</w:t>
      </w:r>
    </w:p>
    <w:p w:rsidR="00D349F7" w:rsidRDefault="00D349F7" w:rsidP="00D349F7">
      <w:pPr>
        <w:pStyle w:val="a3"/>
        <w:spacing w:before="1" w:line="249" w:lineRule="auto"/>
        <w:ind w:right="113" w:firstLine="709"/>
        <w:jc w:val="both"/>
      </w:pPr>
      <w:r>
        <w:t>Индикаторный</w:t>
      </w:r>
      <w:r>
        <w:rPr>
          <w:spacing w:val="1"/>
        </w:rPr>
        <w:t xml:space="preserve"> </w:t>
      </w:r>
      <w:r>
        <w:t>пенетрант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капиллярный дефектоскопический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обладающий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проникать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несплошности</w:t>
      </w:r>
      <w:r>
        <w:rPr>
          <w:spacing w:val="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и индицировать их.</w:t>
      </w:r>
    </w:p>
    <w:p w:rsidR="00D349F7" w:rsidRDefault="00D349F7" w:rsidP="00D349F7">
      <w:pPr>
        <w:pStyle w:val="a3"/>
        <w:spacing w:before="2" w:line="249" w:lineRule="auto"/>
        <w:ind w:right="114" w:firstLine="709"/>
        <w:jc w:val="both"/>
      </w:pPr>
      <w:r>
        <w:t>Проявитель</w:t>
      </w:r>
      <w:r>
        <w:rPr>
          <w:spacing w:val="1"/>
        </w:rPr>
        <w:t xml:space="preserve"> </w:t>
      </w:r>
      <w:r>
        <w:t>пенетранта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капиллярный</w:t>
      </w:r>
      <w:r>
        <w:rPr>
          <w:spacing w:val="1"/>
        </w:rPr>
        <w:t xml:space="preserve"> </w:t>
      </w:r>
      <w:r>
        <w:t>дефектоскопический</w:t>
      </w:r>
      <w:r>
        <w:rPr>
          <w:spacing w:val="1"/>
        </w:rPr>
        <w:t xml:space="preserve"> </w:t>
      </w:r>
      <w:r>
        <w:t>материал, служащий для извлечения индикаторного пенетранта из ка-</w:t>
      </w:r>
      <w:r>
        <w:rPr>
          <w:spacing w:val="-72"/>
        </w:rPr>
        <w:t xml:space="preserve"> </w:t>
      </w:r>
      <w:r>
        <w:t>пиллярной полости дефекта с целью образования четкого индикатор-</w:t>
      </w:r>
      <w:r>
        <w:rPr>
          <w:spacing w:val="1"/>
        </w:rPr>
        <w:t xml:space="preserve"> </w:t>
      </w:r>
      <w:r>
        <w:t>ного</w:t>
      </w:r>
      <w:r>
        <w:rPr>
          <w:spacing w:val="-1"/>
        </w:rPr>
        <w:t xml:space="preserve"> </w:t>
      </w:r>
      <w:r>
        <w:t>рисунка следа дефекта.</w:t>
      </w:r>
    </w:p>
    <w:p w:rsidR="00D349F7" w:rsidRDefault="00D349F7" w:rsidP="00D349F7">
      <w:pPr>
        <w:pStyle w:val="a3"/>
        <w:spacing w:before="3" w:line="249" w:lineRule="auto"/>
        <w:ind w:right="112" w:firstLine="709"/>
        <w:jc w:val="both"/>
      </w:pPr>
      <w:r>
        <w:t>Очиститель от пенетранта – капиллярный дефектоскопический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32"/>
        </w:rPr>
        <w:t xml:space="preserve"> </w:t>
      </w:r>
      <w:r>
        <w:t>предназначенный</w:t>
      </w:r>
      <w:r>
        <w:rPr>
          <w:spacing w:val="32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удаления</w:t>
      </w:r>
      <w:r>
        <w:rPr>
          <w:spacing w:val="31"/>
        </w:rPr>
        <w:t xml:space="preserve"> </w:t>
      </w:r>
      <w:r>
        <w:t>индикаторного</w:t>
      </w:r>
      <w:r>
        <w:rPr>
          <w:spacing w:val="33"/>
        </w:rPr>
        <w:t xml:space="preserve"> </w:t>
      </w:r>
      <w:r>
        <w:t>пенетранта</w:t>
      </w:r>
      <w:r>
        <w:rPr>
          <w:spacing w:val="-73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поверхности</w:t>
      </w:r>
      <w:r>
        <w:rPr>
          <w:spacing w:val="93"/>
        </w:rPr>
        <w:t xml:space="preserve"> </w:t>
      </w:r>
      <w:r>
        <w:t>объекта</w:t>
      </w:r>
      <w:r>
        <w:rPr>
          <w:spacing w:val="93"/>
        </w:rPr>
        <w:t xml:space="preserve"> </w:t>
      </w:r>
      <w:r>
        <w:t>контроля</w:t>
      </w:r>
      <w:r>
        <w:rPr>
          <w:spacing w:val="93"/>
        </w:rPr>
        <w:t xml:space="preserve"> </w:t>
      </w:r>
      <w:r>
        <w:t>самостоятельно</w:t>
      </w:r>
      <w:r>
        <w:rPr>
          <w:spacing w:val="91"/>
        </w:rPr>
        <w:t xml:space="preserve"> </w:t>
      </w:r>
      <w:r>
        <w:t>или</w:t>
      </w:r>
      <w:r>
        <w:rPr>
          <w:spacing w:val="93"/>
        </w:rPr>
        <w:t xml:space="preserve"> </w:t>
      </w:r>
      <w:r>
        <w:t>в</w:t>
      </w:r>
      <w:r>
        <w:rPr>
          <w:spacing w:val="92"/>
        </w:rPr>
        <w:t xml:space="preserve"> </w:t>
      </w:r>
      <w:r>
        <w:t>сочетании</w:t>
      </w:r>
      <w:r>
        <w:rPr>
          <w:spacing w:val="-7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органическим растворителем или</w:t>
      </w:r>
      <w:r>
        <w:rPr>
          <w:spacing w:val="-2"/>
        </w:rPr>
        <w:t xml:space="preserve"> </w:t>
      </w:r>
      <w:r>
        <w:t>водой.</w:t>
      </w:r>
    </w:p>
    <w:p w:rsidR="00D349F7" w:rsidRDefault="00D349F7" w:rsidP="00D349F7">
      <w:pPr>
        <w:pStyle w:val="a3"/>
        <w:spacing w:before="1" w:line="249" w:lineRule="auto"/>
        <w:ind w:right="114" w:firstLine="709"/>
        <w:jc w:val="both"/>
      </w:pPr>
      <w:r>
        <w:t>Гаситель пенетранта – состав, предназначенный для устранения</w:t>
      </w:r>
      <w:r>
        <w:rPr>
          <w:spacing w:val="1"/>
        </w:rPr>
        <w:t xml:space="preserve"> </w:t>
      </w:r>
      <w:r>
        <w:t>фоновой</w:t>
      </w:r>
      <w:r>
        <w:rPr>
          <w:spacing w:val="28"/>
        </w:rPr>
        <w:t xml:space="preserve"> </w:t>
      </w:r>
      <w:r>
        <w:t>окраски</w:t>
      </w:r>
      <w:r>
        <w:rPr>
          <w:spacing w:val="30"/>
        </w:rPr>
        <w:t xml:space="preserve"> </w:t>
      </w:r>
      <w:r>
        <w:t>при</w:t>
      </w:r>
      <w:r>
        <w:rPr>
          <w:spacing w:val="30"/>
        </w:rPr>
        <w:t xml:space="preserve"> </w:t>
      </w:r>
      <w:r>
        <w:t>Ц</w:t>
      </w:r>
      <w:r>
        <w:rPr>
          <w:spacing w:val="31"/>
        </w:rPr>
        <w:t xml:space="preserve"> </w:t>
      </w:r>
      <w:r>
        <w:t>методе</w:t>
      </w:r>
      <w:r>
        <w:rPr>
          <w:spacing w:val="29"/>
        </w:rPr>
        <w:t xml:space="preserve"> </w:t>
      </w:r>
      <w:r>
        <w:t>контроля</w:t>
      </w:r>
      <w:r>
        <w:rPr>
          <w:spacing w:val="30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люминесценции</w:t>
      </w:r>
      <w:r>
        <w:rPr>
          <w:spacing w:val="28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Л</w:t>
      </w:r>
      <w:r>
        <w:rPr>
          <w:spacing w:val="-73"/>
        </w:rPr>
        <w:t xml:space="preserve"> </w:t>
      </w:r>
      <w:r>
        <w:t>и ЛЦ методах контроля остатков индикаторного пенетранта на кон-</w:t>
      </w:r>
      <w:r>
        <w:rPr>
          <w:spacing w:val="1"/>
        </w:rPr>
        <w:t xml:space="preserve"> </w:t>
      </w:r>
      <w:r>
        <w:t>тролируемой</w:t>
      </w:r>
      <w:r>
        <w:rPr>
          <w:spacing w:val="-1"/>
        </w:rPr>
        <w:t xml:space="preserve"> </w:t>
      </w:r>
      <w:r>
        <w:t>поверхности.</w:t>
      </w:r>
    </w:p>
    <w:p w:rsidR="00D349F7" w:rsidRDefault="00D349F7" w:rsidP="00D349F7">
      <w:pPr>
        <w:pStyle w:val="a3"/>
        <w:spacing w:before="3" w:line="249" w:lineRule="auto"/>
        <w:ind w:right="113" w:firstLine="709"/>
        <w:jc w:val="both"/>
      </w:pPr>
      <w:r>
        <w:t>Наборы</w:t>
      </w:r>
      <w:r>
        <w:rPr>
          <w:spacing w:val="1"/>
        </w:rPr>
        <w:t xml:space="preserve"> </w:t>
      </w:r>
      <w:r>
        <w:t>дефектоскопических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капиллярной дефектоскопии выбирают исходя из требуемой чувстви-</w:t>
      </w:r>
      <w:r>
        <w:rPr>
          <w:spacing w:val="1"/>
        </w:rPr>
        <w:t xml:space="preserve"> </w:t>
      </w:r>
      <w:r>
        <w:t>тельности, производительности контроля и возможности его автома-</w:t>
      </w:r>
      <w:r>
        <w:rPr>
          <w:spacing w:val="1"/>
        </w:rPr>
        <w:t xml:space="preserve"> </w:t>
      </w:r>
      <w:r>
        <w:t>тизации и механизации, стабильности качества материалов в условиях</w:t>
      </w:r>
      <w:r>
        <w:rPr>
          <w:spacing w:val="-72"/>
        </w:rPr>
        <w:t xml:space="preserve"> </w:t>
      </w:r>
      <w:r>
        <w:t xml:space="preserve">применения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хранения,    химической    инертности    материалов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отношению к</w:t>
      </w:r>
      <w:r>
        <w:rPr>
          <w:spacing w:val="-1"/>
        </w:rPr>
        <w:t xml:space="preserve"> </w:t>
      </w:r>
      <w:r>
        <w:t>контролируемым изделиям.</w:t>
      </w:r>
    </w:p>
    <w:p w:rsidR="00D349F7" w:rsidRDefault="00D349F7" w:rsidP="00D349F7">
      <w:pPr>
        <w:pStyle w:val="a3"/>
        <w:spacing w:before="3" w:line="249" w:lineRule="auto"/>
        <w:ind w:right="112" w:firstLine="709"/>
        <w:jc w:val="both"/>
      </w:pPr>
      <w:r>
        <w:t>При</w:t>
      </w:r>
      <w:r>
        <w:rPr>
          <w:spacing w:val="1"/>
        </w:rPr>
        <w:t xml:space="preserve"> </w:t>
      </w:r>
      <w:r>
        <w:t>прочих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предпочтение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отдавать</w:t>
      </w:r>
      <w:r>
        <w:rPr>
          <w:spacing w:val="-72"/>
        </w:rPr>
        <w:t xml:space="preserve"> </w:t>
      </w:r>
      <w:r>
        <w:t>нетоксичным или малотоксичным материалам, негорючим и не вызы-</w:t>
      </w:r>
      <w:r>
        <w:rPr>
          <w:spacing w:val="1"/>
        </w:rPr>
        <w:t xml:space="preserve"> </w:t>
      </w:r>
      <w:r>
        <w:t>вающим</w:t>
      </w:r>
      <w:r>
        <w:rPr>
          <w:spacing w:val="-2"/>
        </w:rPr>
        <w:t xml:space="preserve"> </w:t>
      </w:r>
      <w:r>
        <w:t>коррозии составам.</w:t>
      </w:r>
    </w:p>
    <w:p w:rsidR="00D349F7" w:rsidRDefault="00D349F7" w:rsidP="00D349F7">
      <w:pPr>
        <w:pStyle w:val="a3"/>
        <w:spacing w:before="2" w:line="249" w:lineRule="auto"/>
        <w:ind w:right="112" w:firstLine="709"/>
        <w:jc w:val="both"/>
      </w:pPr>
      <w:r>
        <w:t>В некоторых наборах дефектоскопических материалов отдель-</w:t>
      </w:r>
      <w:r>
        <w:rPr>
          <w:spacing w:val="1"/>
        </w:rPr>
        <w:t xml:space="preserve"> </w:t>
      </w:r>
      <w:r>
        <w:t>ные составы можно заменять другими после опробования или иссле-</w:t>
      </w:r>
      <w:r>
        <w:rPr>
          <w:spacing w:val="1"/>
        </w:rPr>
        <w:t xml:space="preserve"> </w:t>
      </w:r>
      <w:r>
        <w:t>дования совместимости последних с остальными материалами набо-</w:t>
      </w:r>
      <w:r>
        <w:rPr>
          <w:spacing w:val="1"/>
        </w:rPr>
        <w:t xml:space="preserve"> </w:t>
      </w:r>
      <w:r>
        <w:t>ра. Иногда один и тот же состав (особенно очистители и проявители</w:t>
      </w:r>
      <w:r>
        <w:rPr>
          <w:spacing w:val="1"/>
        </w:rPr>
        <w:t xml:space="preserve"> </w:t>
      </w:r>
      <w:r>
        <w:t>пенетрантов)</w:t>
      </w:r>
      <w:r>
        <w:rPr>
          <w:spacing w:val="-4"/>
        </w:rPr>
        <w:t xml:space="preserve"> </w:t>
      </w:r>
      <w:r>
        <w:t>применяют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дефектоскопических</w:t>
      </w:r>
      <w:r>
        <w:rPr>
          <w:spacing w:val="-4"/>
        </w:rPr>
        <w:t xml:space="preserve"> </w:t>
      </w:r>
      <w:r>
        <w:t>комплектах.</w:t>
      </w:r>
    </w:p>
    <w:p w:rsidR="00D349F7" w:rsidRDefault="00D349F7" w:rsidP="00D349F7">
      <w:pPr>
        <w:pStyle w:val="a3"/>
        <w:spacing w:before="3" w:line="249" w:lineRule="auto"/>
        <w:ind w:right="112" w:firstLine="709"/>
        <w:jc w:val="both"/>
      </w:pPr>
      <w:r>
        <w:t>Дефектоскопические материалы токсичны и высыхают со вре-</w:t>
      </w:r>
      <w:r>
        <w:rPr>
          <w:spacing w:val="1"/>
        </w:rPr>
        <w:t xml:space="preserve"> </w:t>
      </w:r>
      <w:r>
        <w:t>менем, поэтому обычно их хранят расфасованными в полиэтиленовой</w:t>
      </w:r>
      <w:r>
        <w:rPr>
          <w:spacing w:val="-7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коррозионно-стойкой</w:t>
      </w:r>
      <w:r>
        <w:rPr>
          <w:spacing w:val="1"/>
        </w:rPr>
        <w:t xml:space="preserve"> </w:t>
      </w:r>
      <w:r>
        <w:t>металлической</w:t>
      </w:r>
      <w:r>
        <w:rPr>
          <w:spacing w:val="1"/>
        </w:rPr>
        <w:t xml:space="preserve"> </w:t>
      </w:r>
      <w:r>
        <w:t>посуде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пробками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плотно</w:t>
      </w:r>
      <w:r>
        <w:rPr>
          <w:spacing w:val="-1"/>
        </w:rPr>
        <w:t xml:space="preserve"> </w:t>
      </w:r>
      <w:r>
        <w:t>завинчивающимися</w:t>
      </w:r>
      <w:r>
        <w:rPr>
          <w:spacing w:val="1"/>
        </w:rPr>
        <w:t xml:space="preserve"> </w:t>
      </w:r>
      <w:r>
        <w:t>крышками.</w:t>
      </w:r>
    </w:p>
    <w:p w:rsidR="00D349F7" w:rsidRDefault="00D349F7" w:rsidP="00D349F7">
      <w:pPr>
        <w:spacing w:line="249" w:lineRule="auto"/>
        <w:jc w:val="both"/>
        <w:sectPr w:rsidR="00D349F7">
          <w:pgSz w:w="11910" w:h="16840"/>
          <w:pgMar w:top="1340" w:right="1300" w:bottom="1160" w:left="1300" w:header="0" w:footer="960" w:gutter="0"/>
          <w:cols w:space="720"/>
        </w:sectPr>
      </w:pPr>
    </w:p>
    <w:p w:rsidR="00D349F7" w:rsidRDefault="00D349F7" w:rsidP="00D349F7">
      <w:pPr>
        <w:pStyle w:val="a3"/>
        <w:spacing w:before="75" w:line="242" w:lineRule="auto"/>
        <w:ind w:right="112" w:firstLine="709"/>
        <w:jc w:val="both"/>
      </w:pPr>
      <w:r>
        <w:lastRenderedPageBreak/>
        <w:t>В последнее время для контроля качества деталей и сварных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капиллярной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нашел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аэрозольный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нанесения</w:t>
      </w:r>
      <w:r>
        <w:rPr>
          <w:spacing w:val="1"/>
        </w:rPr>
        <w:t xml:space="preserve"> </w:t>
      </w:r>
      <w:r>
        <w:t>дефектоскопических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контролируемую</w:t>
      </w:r>
      <w:r>
        <w:rPr>
          <w:spacing w:val="1"/>
        </w:rPr>
        <w:t xml:space="preserve"> </w:t>
      </w:r>
      <w:r>
        <w:t>поверхность</w:t>
      </w:r>
      <w:r>
        <w:rPr>
          <w:spacing w:val="-1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аэрозольных</w:t>
      </w:r>
      <w:r>
        <w:rPr>
          <w:spacing w:val="-2"/>
        </w:rPr>
        <w:t xml:space="preserve"> </w:t>
      </w:r>
      <w:r>
        <w:t>баллонов.</w:t>
      </w:r>
    </w:p>
    <w:p w:rsidR="00D349F7" w:rsidRDefault="00D349F7" w:rsidP="00D349F7">
      <w:pPr>
        <w:pStyle w:val="a3"/>
        <w:spacing w:line="242" w:lineRule="auto"/>
        <w:ind w:right="113" w:firstLine="709"/>
        <w:jc w:val="both"/>
      </w:pPr>
      <w:r>
        <w:t>При контроле основного металла деталей изделий применяют</w:t>
      </w:r>
      <w:r>
        <w:rPr>
          <w:spacing w:val="1"/>
        </w:rPr>
        <w:t xml:space="preserve"> </w:t>
      </w:r>
      <w:r>
        <w:t>капиллярные дефектоскопы различных типов, состоящие из приборов</w:t>
      </w:r>
      <w:r>
        <w:rPr>
          <w:spacing w:val="-72"/>
        </w:rPr>
        <w:t xml:space="preserve"> </w:t>
      </w:r>
      <w:r>
        <w:t>и вспомогательных средств, позволяющих дефектоскописту, исполь-</w:t>
      </w:r>
      <w:r>
        <w:rPr>
          <w:spacing w:val="1"/>
        </w:rPr>
        <w:t xml:space="preserve"> </w:t>
      </w:r>
      <w:r>
        <w:t>зуя набор дефектоскопических материалов, осуществлять весь техно-</w:t>
      </w:r>
      <w:r>
        <w:rPr>
          <w:spacing w:val="1"/>
        </w:rPr>
        <w:t xml:space="preserve"> </w:t>
      </w:r>
      <w:r>
        <w:t>логический процесс капиллярной дефектоскопии.</w:t>
      </w:r>
    </w:p>
    <w:p w:rsidR="00D349F7" w:rsidRDefault="00D349F7" w:rsidP="00D349F7">
      <w:pPr>
        <w:pStyle w:val="a3"/>
        <w:spacing w:line="242" w:lineRule="auto"/>
        <w:ind w:right="112" w:firstLine="709"/>
        <w:jc w:val="both"/>
      </w:pPr>
      <w:r>
        <w:rPr>
          <w:spacing w:val="-1"/>
        </w:rPr>
        <w:t>Дефектоскопы</w:t>
      </w:r>
      <w:r>
        <w:rPr>
          <w:spacing w:val="-18"/>
        </w:rPr>
        <w:t xml:space="preserve"> </w:t>
      </w:r>
      <w:r>
        <w:rPr>
          <w:spacing w:val="-1"/>
        </w:rPr>
        <w:t>изготовляют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следующих</w:t>
      </w:r>
      <w:r>
        <w:rPr>
          <w:spacing w:val="-18"/>
        </w:rPr>
        <w:t xml:space="preserve"> </w:t>
      </w:r>
      <w:r>
        <w:rPr>
          <w:spacing w:val="-1"/>
        </w:rPr>
        <w:t>вариантах:</w:t>
      </w:r>
      <w:r>
        <w:rPr>
          <w:spacing w:val="-17"/>
        </w:rPr>
        <w:t xml:space="preserve"> </w:t>
      </w:r>
      <w:r>
        <w:t>переносные,</w:t>
      </w:r>
      <w:r>
        <w:rPr>
          <w:spacing w:val="-73"/>
        </w:rPr>
        <w:t xml:space="preserve"> </w:t>
      </w:r>
      <w:r>
        <w:t>передвижные и стационарные. Переносные дефектоскопы применяют</w:t>
      </w:r>
      <w:r>
        <w:rPr>
          <w:spacing w:val="1"/>
        </w:rPr>
        <w:t xml:space="preserve"> </w:t>
      </w:r>
      <w:r>
        <w:t>для контроля конструкций, трубопроводов и оборудования в цеховых,</w:t>
      </w:r>
      <w:r>
        <w:rPr>
          <w:spacing w:val="-72"/>
        </w:rPr>
        <w:t xml:space="preserve"> </w:t>
      </w:r>
      <w:r>
        <w:t>монтажных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ремонтных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Передвижные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стационарные</w:t>
      </w:r>
      <w:r>
        <w:rPr>
          <w:spacing w:val="1"/>
        </w:rPr>
        <w:t xml:space="preserve"> </w:t>
      </w:r>
      <w:r>
        <w:t>дефектоскопы</w:t>
      </w:r>
      <w:r>
        <w:rPr>
          <w:spacing w:val="45"/>
        </w:rPr>
        <w:t xml:space="preserve"> </w:t>
      </w:r>
      <w:r>
        <w:t>предназначены</w:t>
      </w:r>
      <w:r>
        <w:rPr>
          <w:spacing w:val="47"/>
        </w:rPr>
        <w:t xml:space="preserve"> </w:t>
      </w:r>
      <w:r>
        <w:t>только</w:t>
      </w:r>
      <w:r>
        <w:rPr>
          <w:spacing w:val="47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капиллярного</w:t>
      </w:r>
      <w:r>
        <w:rPr>
          <w:spacing w:val="46"/>
        </w:rPr>
        <w:t xml:space="preserve"> </w:t>
      </w:r>
      <w:r>
        <w:t>НК</w:t>
      </w:r>
      <w:r>
        <w:rPr>
          <w:spacing w:val="45"/>
        </w:rPr>
        <w:t xml:space="preserve"> </w:t>
      </w:r>
      <w:r>
        <w:t>изделий</w:t>
      </w:r>
      <w:r>
        <w:rPr>
          <w:spacing w:val="-7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цехах,</w:t>
      </w:r>
      <w:r>
        <w:rPr>
          <w:spacing w:val="-1"/>
        </w:rPr>
        <w:t xml:space="preserve"> </w:t>
      </w:r>
      <w:r>
        <w:t>где налажено</w:t>
      </w:r>
      <w:r>
        <w:rPr>
          <w:spacing w:val="-1"/>
        </w:rPr>
        <w:t xml:space="preserve"> </w:t>
      </w:r>
      <w:r>
        <w:t>поточное производство.</w:t>
      </w:r>
    </w:p>
    <w:p w:rsidR="00D349F7" w:rsidRDefault="00D349F7" w:rsidP="00D349F7">
      <w:pPr>
        <w:pStyle w:val="a3"/>
        <w:spacing w:line="242" w:lineRule="auto"/>
        <w:ind w:right="113" w:firstLine="709"/>
        <w:jc w:val="both"/>
      </w:pPr>
      <w:r>
        <w:t>В зависимости от функционального назначения и эксплуатаци-</w:t>
      </w:r>
      <w:r>
        <w:rPr>
          <w:spacing w:val="1"/>
        </w:rPr>
        <w:t xml:space="preserve"> </w:t>
      </w:r>
      <w:r>
        <w:t>онной законченности дефектоскопы включают в себя полностью или</w:t>
      </w:r>
      <w:r>
        <w:rPr>
          <w:spacing w:val="1"/>
        </w:rPr>
        <w:t xml:space="preserve"> </w:t>
      </w:r>
      <w:r>
        <w:t>частично</w:t>
      </w:r>
      <w:r>
        <w:rPr>
          <w:spacing w:val="-2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функциональные</w:t>
      </w:r>
      <w:r>
        <w:rPr>
          <w:spacing w:val="-1"/>
        </w:rPr>
        <w:t xml:space="preserve"> </w:t>
      </w:r>
      <w:r>
        <w:t>устройства, как: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93"/>
        </w:tabs>
        <w:spacing w:line="343" w:lineRule="exact"/>
        <w:ind w:left="1192" w:hanging="366"/>
        <w:jc w:val="both"/>
        <w:rPr>
          <w:sz w:val="30"/>
        </w:rPr>
      </w:pPr>
      <w:r>
        <w:rPr>
          <w:sz w:val="30"/>
        </w:rPr>
        <w:t>подготовка</w:t>
      </w:r>
      <w:r>
        <w:rPr>
          <w:spacing w:val="-3"/>
          <w:sz w:val="30"/>
        </w:rPr>
        <w:t xml:space="preserve"> </w:t>
      </w:r>
      <w:r>
        <w:rPr>
          <w:sz w:val="30"/>
        </w:rPr>
        <w:t>объектов</w:t>
      </w:r>
      <w:r>
        <w:rPr>
          <w:spacing w:val="-4"/>
          <w:sz w:val="30"/>
        </w:rPr>
        <w:t xml:space="preserve"> </w:t>
      </w:r>
      <w:r>
        <w:rPr>
          <w:sz w:val="30"/>
        </w:rPr>
        <w:t>к</w:t>
      </w:r>
      <w:r>
        <w:rPr>
          <w:spacing w:val="-4"/>
          <w:sz w:val="30"/>
        </w:rPr>
        <w:t xml:space="preserve"> </w:t>
      </w:r>
      <w:r>
        <w:rPr>
          <w:sz w:val="30"/>
        </w:rPr>
        <w:t>контролю;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92"/>
          <w:tab w:val="left" w:pos="1193"/>
        </w:tabs>
        <w:ind w:left="1192" w:hanging="366"/>
        <w:rPr>
          <w:sz w:val="30"/>
        </w:rPr>
      </w:pPr>
      <w:r>
        <w:rPr>
          <w:sz w:val="30"/>
        </w:rPr>
        <w:t>обработка</w:t>
      </w:r>
      <w:r>
        <w:rPr>
          <w:spacing w:val="-1"/>
          <w:sz w:val="30"/>
        </w:rPr>
        <w:t xml:space="preserve"> </w:t>
      </w:r>
      <w:r>
        <w:rPr>
          <w:sz w:val="30"/>
        </w:rPr>
        <w:t>объектов</w:t>
      </w:r>
      <w:r>
        <w:rPr>
          <w:spacing w:val="-1"/>
          <w:sz w:val="30"/>
        </w:rPr>
        <w:t xml:space="preserve"> </w:t>
      </w:r>
      <w:r>
        <w:rPr>
          <w:sz w:val="30"/>
        </w:rPr>
        <w:t>дефектоскопическими</w:t>
      </w:r>
      <w:r>
        <w:rPr>
          <w:spacing w:val="-1"/>
          <w:sz w:val="30"/>
        </w:rPr>
        <w:t xml:space="preserve"> </w:t>
      </w:r>
      <w:r>
        <w:rPr>
          <w:sz w:val="30"/>
        </w:rPr>
        <w:t>материалами;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92"/>
          <w:tab w:val="left" w:pos="1193"/>
        </w:tabs>
        <w:ind w:left="1192" w:hanging="366"/>
        <w:rPr>
          <w:sz w:val="30"/>
        </w:rPr>
      </w:pPr>
      <w:r>
        <w:rPr>
          <w:sz w:val="30"/>
        </w:rPr>
        <w:t>выявление</w:t>
      </w:r>
      <w:r>
        <w:rPr>
          <w:spacing w:val="-6"/>
          <w:sz w:val="30"/>
        </w:rPr>
        <w:t xml:space="preserve"> </w:t>
      </w:r>
      <w:r>
        <w:rPr>
          <w:sz w:val="30"/>
        </w:rPr>
        <w:t>дефектов;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92"/>
          <w:tab w:val="left" w:pos="1193"/>
        </w:tabs>
        <w:ind w:left="1192" w:hanging="366"/>
        <w:rPr>
          <w:sz w:val="30"/>
        </w:rPr>
      </w:pPr>
      <w:r>
        <w:rPr>
          <w:sz w:val="30"/>
        </w:rPr>
        <w:t>контроль</w:t>
      </w:r>
      <w:r>
        <w:rPr>
          <w:spacing w:val="-2"/>
          <w:sz w:val="30"/>
        </w:rPr>
        <w:t xml:space="preserve"> </w:t>
      </w:r>
      <w:r>
        <w:rPr>
          <w:sz w:val="30"/>
        </w:rPr>
        <w:t>качества</w:t>
      </w:r>
      <w:r>
        <w:rPr>
          <w:spacing w:val="-2"/>
          <w:sz w:val="30"/>
        </w:rPr>
        <w:t xml:space="preserve"> </w:t>
      </w:r>
      <w:r>
        <w:rPr>
          <w:sz w:val="30"/>
        </w:rPr>
        <w:t>дефектоскопических</w:t>
      </w:r>
      <w:r>
        <w:rPr>
          <w:spacing w:val="-3"/>
          <w:sz w:val="30"/>
        </w:rPr>
        <w:t xml:space="preserve"> </w:t>
      </w:r>
      <w:r>
        <w:rPr>
          <w:sz w:val="30"/>
        </w:rPr>
        <w:t>материалов;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93"/>
        </w:tabs>
        <w:spacing w:before="3" w:line="242" w:lineRule="auto"/>
        <w:ind w:right="113" w:firstLine="703"/>
        <w:jc w:val="both"/>
        <w:rPr>
          <w:sz w:val="30"/>
        </w:rPr>
      </w:pPr>
      <w:r>
        <w:rPr>
          <w:sz w:val="30"/>
        </w:rPr>
        <w:t>контроль УФ, видимого, теплового и других используемых</w:t>
      </w:r>
      <w:r>
        <w:rPr>
          <w:spacing w:val="1"/>
          <w:sz w:val="30"/>
        </w:rPr>
        <w:t xml:space="preserve"> </w:t>
      </w:r>
      <w:r>
        <w:rPr>
          <w:sz w:val="30"/>
        </w:rPr>
        <w:t>излучений;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93"/>
        </w:tabs>
        <w:spacing w:line="242" w:lineRule="auto"/>
        <w:ind w:right="114" w:firstLine="703"/>
        <w:jc w:val="both"/>
        <w:rPr>
          <w:sz w:val="30"/>
        </w:rPr>
      </w:pPr>
      <w:r>
        <w:rPr>
          <w:sz w:val="30"/>
        </w:rPr>
        <w:t>контроль</w:t>
      </w:r>
      <w:r>
        <w:rPr>
          <w:spacing w:val="75"/>
          <w:sz w:val="30"/>
        </w:rPr>
        <w:t xml:space="preserve"> </w:t>
      </w:r>
      <w:r>
        <w:rPr>
          <w:sz w:val="30"/>
        </w:rPr>
        <w:t>технологических</w:t>
      </w:r>
      <w:r>
        <w:rPr>
          <w:spacing w:val="75"/>
          <w:sz w:val="30"/>
        </w:rPr>
        <w:t xml:space="preserve"> </w:t>
      </w:r>
      <w:r>
        <w:rPr>
          <w:sz w:val="30"/>
        </w:rPr>
        <w:t>процессов</w:t>
      </w:r>
      <w:r>
        <w:rPr>
          <w:spacing w:val="75"/>
          <w:sz w:val="30"/>
        </w:rPr>
        <w:t xml:space="preserve"> </w:t>
      </w:r>
      <w:r>
        <w:rPr>
          <w:sz w:val="30"/>
        </w:rPr>
        <w:t>подготовки</w:t>
      </w:r>
      <w:r>
        <w:rPr>
          <w:spacing w:val="75"/>
          <w:sz w:val="30"/>
        </w:rPr>
        <w:t xml:space="preserve"> </w:t>
      </w:r>
      <w:r>
        <w:rPr>
          <w:sz w:val="30"/>
        </w:rPr>
        <w:t>объектов</w:t>
      </w:r>
      <w:r>
        <w:rPr>
          <w:spacing w:val="1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обработки</w:t>
      </w:r>
      <w:r>
        <w:rPr>
          <w:spacing w:val="-1"/>
          <w:sz w:val="30"/>
        </w:rPr>
        <w:t xml:space="preserve"> </w:t>
      </w:r>
      <w:r>
        <w:rPr>
          <w:sz w:val="30"/>
        </w:rPr>
        <w:t>их</w:t>
      </w:r>
      <w:r>
        <w:rPr>
          <w:spacing w:val="-1"/>
          <w:sz w:val="30"/>
        </w:rPr>
        <w:t xml:space="preserve"> </w:t>
      </w:r>
      <w:r>
        <w:rPr>
          <w:sz w:val="30"/>
        </w:rPr>
        <w:t>дефектоскопическими материалами.</w:t>
      </w:r>
    </w:p>
    <w:p w:rsidR="00D349F7" w:rsidRDefault="00D349F7" w:rsidP="00D349F7">
      <w:pPr>
        <w:pStyle w:val="a3"/>
        <w:spacing w:line="242" w:lineRule="auto"/>
        <w:ind w:right="114" w:firstLine="709"/>
        <w:jc w:val="both"/>
      </w:pPr>
      <w:r>
        <w:t>Основные технологические операции методов капиллярного НК</w:t>
      </w:r>
      <w:r>
        <w:rPr>
          <w:spacing w:val="1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сборочных</w:t>
      </w:r>
      <w:r>
        <w:rPr>
          <w:spacing w:val="-1"/>
        </w:rPr>
        <w:t xml:space="preserve"> </w:t>
      </w:r>
      <w:r>
        <w:t>единиц и</w:t>
      </w:r>
      <w:r>
        <w:rPr>
          <w:spacing w:val="-2"/>
        </w:rPr>
        <w:t xml:space="preserve"> </w:t>
      </w:r>
      <w:r>
        <w:t>изделий заключаются: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line="242" w:lineRule="auto"/>
        <w:ind w:left="118" w:right="116" w:firstLine="709"/>
        <w:jc w:val="both"/>
        <w:rPr>
          <w:sz w:val="30"/>
        </w:rPr>
      </w:pPr>
      <w:r>
        <w:rPr>
          <w:sz w:val="30"/>
        </w:rPr>
        <w:t>в</w:t>
      </w:r>
      <w:r>
        <w:rPr>
          <w:spacing w:val="1"/>
          <w:sz w:val="30"/>
        </w:rPr>
        <w:t xml:space="preserve"> </w:t>
      </w:r>
      <w:r>
        <w:rPr>
          <w:sz w:val="30"/>
        </w:rPr>
        <w:t>подготовке</w:t>
      </w:r>
      <w:r>
        <w:rPr>
          <w:spacing w:val="75"/>
          <w:sz w:val="30"/>
        </w:rPr>
        <w:t xml:space="preserve"> </w:t>
      </w:r>
      <w:r>
        <w:rPr>
          <w:sz w:val="30"/>
        </w:rPr>
        <w:t>дефектоскопических</w:t>
      </w:r>
      <w:r>
        <w:rPr>
          <w:spacing w:val="75"/>
          <w:sz w:val="30"/>
        </w:rPr>
        <w:t xml:space="preserve"> </w:t>
      </w:r>
      <w:r>
        <w:rPr>
          <w:sz w:val="30"/>
        </w:rPr>
        <w:t>материалов</w:t>
      </w:r>
      <w:r>
        <w:rPr>
          <w:spacing w:val="75"/>
          <w:sz w:val="30"/>
        </w:rPr>
        <w:t xml:space="preserve"> </w:t>
      </w:r>
      <w:r>
        <w:rPr>
          <w:sz w:val="30"/>
        </w:rPr>
        <w:t>и</w:t>
      </w:r>
      <w:r>
        <w:rPr>
          <w:spacing w:val="75"/>
          <w:sz w:val="30"/>
        </w:rPr>
        <w:t xml:space="preserve"> </w:t>
      </w:r>
      <w:r>
        <w:rPr>
          <w:sz w:val="30"/>
        </w:rPr>
        <w:t>проверке</w:t>
      </w:r>
      <w:r>
        <w:rPr>
          <w:spacing w:val="1"/>
          <w:sz w:val="30"/>
        </w:rPr>
        <w:t xml:space="preserve"> </w:t>
      </w:r>
      <w:r>
        <w:rPr>
          <w:sz w:val="30"/>
        </w:rPr>
        <w:t>их</w:t>
      </w:r>
      <w:r>
        <w:rPr>
          <w:spacing w:val="-1"/>
          <w:sz w:val="30"/>
        </w:rPr>
        <w:t xml:space="preserve"> </w:t>
      </w:r>
      <w:r>
        <w:rPr>
          <w:sz w:val="30"/>
        </w:rPr>
        <w:t>качества;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line="344" w:lineRule="exact"/>
        <w:ind w:left="1222" w:hanging="396"/>
        <w:jc w:val="both"/>
        <w:rPr>
          <w:sz w:val="30"/>
        </w:rPr>
      </w:pPr>
      <w:r>
        <w:rPr>
          <w:spacing w:val="-3"/>
          <w:sz w:val="30"/>
        </w:rPr>
        <w:t>подготовке</w:t>
      </w:r>
      <w:r>
        <w:rPr>
          <w:spacing w:val="-15"/>
          <w:sz w:val="30"/>
        </w:rPr>
        <w:t xml:space="preserve"> </w:t>
      </w:r>
      <w:r>
        <w:rPr>
          <w:spacing w:val="-3"/>
          <w:sz w:val="30"/>
        </w:rPr>
        <w:t>изделий</w:t>
      </w:r>
      <w:r>
        <w:rPr>
          <w:spacing w:val="-13"/>
          <w:sz w:val="30"/>
        </w:rPr>
        <w:t xml:space="preserve"> </w:t>
      </w:r>
      <w:r>
        <w:rPr>
          <w:spacing w:val="-3"/>
          <w:sz w:val="30"/>
        </w:rPr>
        <w:t>к</w:t>
      </w:r>
      <w:r>
        <w:rPr>
          <w:spacing w:val="-15"/>
          <w:sz w:val="30"/>
        </w:rPr>
        <w:t xml:space="preserve"> </w:t>
      </w:r>
      <w:r>
        <w:rPr>
          <w:spacing w:val="-3"/>
          <w:sz w:val="30"/>
        </w:rPr>
        <w:t>контролю,</w:t>
      </w:r>
      <w:r>
        <w:rPr>
          <w:spacing w:val="-15"/>
          <w:sz w:val="30"/>
        </w:rPr>
        <w:t xml:space="preserve"> </w:t>
      </w:r>
      <w:r>
        <w:rPr>
          <w:spacing w:val="-3"/>
          <w:sz w:val="30"/>
        </w:rPr>
        <w:t>их</w:t>
      </w:r>
      <w:r>
        <w:rPr>
          <w:spacing w:val="-14"/>
          <w:sz w:val="30"/>
        </w:rPr>
        <w:t xml:space="preserve"> </w:t>
      </w:r>
      <w:r>
        <w:rPr>
          <w:spacing w:val="-3"/>
          <w:sz w:val="30"/>
        </w:rPr>
        <w:t>очистке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и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обезжиривании;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ind w:left="1222" w:hanging="396"/>
        <w:jc w:val="both"/>
        <w:rPr>
          <w:sz w:val="30"/>
        </w:rPr>
      </w:pPr>
      <w:r>
        <w:rPr>
          <w:sz w:val="30"/>
        </w:rPr>
        <w:t>сушке</w:t>
      </w:r>
      <w:r>
        <w:rPr>
          <w:spacing w:val="-5"/>
          <w:sz w:val="30"/>
        </w:rPr>
        <w:t xml:space="preserve"> </w:t>
      </w:r>
      <w:r>
        <w:rPr>
          <w:sz w:val="30"/>
        </w:rPr>
        <w:t>изделий</w:t>
      </w:r>
      <w:r>
        <w:rPr>
          <w:spacing w:val="-3"/>
          <w:sz w:val="30"/>
        </w:rPr>
        <w:t xml:space="preserve"> </w:t>
      </w:r>
      <w:r>
        <w:rPr>
          <w:sz w:val="30"/>
        </w:rPr>
        <w:t>и</w:t>
      </w:r>
      <w:r>
        <w:rPr>
          <w:spacing w:val="-5"/>
          <w:sz w:val="30"/>
        </w:rPr>
        <w:t xml:space="preserve"> </w:t>
      </w:r>
      <w:r>
        <w:rPr>
          <w:sz w:val="30"/>
        </w:rPr>
        <w:t>удалении</w:t>
      </w:r>
      <w:r>
        <w:rPr>
          <w:spacing w:val="-5"/>
          <w:sz w:val="30"/>
        </w:rPr>
        <w:t xml:space="preserve"> </w:t>
      </w:r>
      <w:r>
        <w:rPr>
          <w:sz w:val="30"/>
        </w:rPr>
        <w:t>растворов</w:t>
      </w:r>
      <w:r>
        <w:rPr>
          <w:spacing w:val="-4"/>
          <w:sz w:val="30"/>
        </w:rPr>
        <w:t xml:space="preserve"> </w:t>
      </w:r>
      <w:r>
        <w:rPr>
          <w:sz w:val="30"/>
        </w:rPr>
        <w:t>из</w:t>
      </w:r>
      <w:r>
        <w:rPr>
          <w:spacing w:val="-6"/>
          <w:sz w:val="30"/>
        </w:rPr>
        <w:t xml:space="preserve"> </w:t>
      </w:r>
      <w:r>
        <w:rPr>
          <w:sz w:val="30"/>
        </w:rPr>
        <w:t>полости</w:t>
      </w:r>
      <w:r>
        <w:rPr>
          <w:spacing w:val="-3"/>
          <w:sz w:val="30"/>
        </w:rPr>
        <w:t xml:space="preserve"> </w:t>
      </w:r>
      <w:r>
        <w:rPr>
          <w:sz w:val="30"/>
        </w:rPr>
        <w:t>дефектов;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before="1" w:line="242" w:lineRule="auto"/>
        <w:ind w:left="118" w:right="114" w:firstLine="709"/>
        <w:jc w:val="both"/>
        <w:rPr>
          <w:sz w:val="30"/>
        </w:rPr>
      </w:pPr>
      <w:r>
        <w:rPr>
          <w:sz w:val="30"/>
        </w:rPr>
        <w:t>нанесении на контролируемую поверхность изделия индика-</w:t>
      </w:r>
      <w:r>
        <w:rPr>
          <w:spacing w:val="1"/>
          <w:sz w:val="30"/>
        </w:rPr>
        <w:t xml:space="preserve"> </w:t>
      </w:r>
      <w:r>
        <w:rPr>
          <w:sz w:val="30"/>
        </w:rPr>
        <w:t>торного</w:t>
      </w:r>
      <w:r>
        <w:rPr>
          <w:spacing w:val="-2"/>
          <w:sz w:val="30"/>
        </w:rPr>
        <w:t xml:space="preserve"> </w:t>
      </w:r>
      <w:r>
        <w:rPr>
          <w:sz w:val="30"/>
        </w:rPr>
        <w:t>пенетранта;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line="242" w:lineRule="auto"/>
        <w:ind w:left="118" w:right="116" w:firstLine="709"/>
        <w:jc w:val="both"/>
        <w:rPr>
          <w:sz w:val="30"/>
        </w:rPr>
      </w:pPr>
      <w:r>
        <w:rPr>
          <w:sz w:val="30"/>
        </w:rPr>
        <w:t>удалении избытка пенетранта с контролируемой поверхности</w:t>
      </w:r>
      <w:r>
        <w:rPr>
          <w:spacing w:val="-72"/>
          <w:sz w:val="30"/>
        </w:rPr>
        <w:t xml:space="preserve"> </w:t>
      </w:r>
      <w:r>
        <w:rPr>
          <w:sz w:val="30"/>
        </w:rPr>
        <w:t>изделия;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line="242" w:lineRule="auto"/>
        <w:ind w:left="118" w:right="111" w:firstLine="709"/>
        <w:jc w:val="both"/>
        <w:rPr>
          <w:sz w:val="30"/>
        </w:rPr>
      </w:pPr>
      <w:r>
        <w:rPr>
          <w:sz w:val="30"/>
        </w:rPr>
        <w:t>нанесении проявителя пенетранта и выдержке, необходимой</w:t>
      </w:r>
      <w:r>
        <w:rPr>
          <w:spacing w:val="1"/>
          <w:sz w:val="30"/>
        </w:rPr>
        <w:t xml:space="preserve"> </w:t>
      </w:r>
      <w:r>
        <w:rPr>
          <w:sz w:val="30"/>
        </w:rPr>
        <w:t>для того, чтобы проявитель вытянул пенетрант на поверхность из по-</w:t>
      </w:r>
      <w:r>
        <w:rPr>
          <w:spacing w:val="1"/>
          <w:sz w:val="30"/>
        </w:rPr>
        <w:t xml:space="preserve"> </w:t>
      </w:r>
      <w:r>
        <w:rPr>
          <w:sz w:val="30"/>
        </w:rPr>
        <w:t>лости</w:t>
      </w:r>
      <w:r>
        <w:rPr>
          <w:spacing w:val="-1"/>
          <w:sz w:val="30"/>
        </w:rPr>
        <w:t xml:space="preserve"> </w:t>
      </w:r>
      <w:r>
        <w:rPr>
          <w:sz w:val="30"/>
        </w:rPr>
        <w:t>дефектов;</w:t>
      </w:r>
    </w:p>
    <w:p w:rsidR="00D349F7" w:rsidRDefault="00D349F7" w:rsidP="00D349F7">
      <w:pPr>
        <w:spacing w:line="242" w:lineRule="auto"/>
        <w:jc w:val="both"/>
        <w:rPr>
          <w:sz w:val="30"/>
        </w:rPr>
        <w:sectPr w:rsidR="00D349F7">
          <w:pgSz w:w="11910" w:h="16840"/>
          <w:pgMar w:top="1340" w:right="1300" w:bottom="1160" w:left="1300" w:header="0" w:footer="960" w:gutter="0"/>
          <w:cols w:space="720"/>
        </w:sectPr>
      </w:pP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before="75" w:line="249" w:lineRule="auto"/>
        <w:ind w:left="118" w:right="112" w:firstLine="709"/>
        <w:jc w:val="both"/>
        <w:rPr>
          <w:sz w:val="30"/>
        </w:rPr>
      </w:pPr>
      <w:r>
        <w:rPr>
          <w:sz w:val="30"/>
        </w:rPr>
        <w:lastRenderedPageBreak/>
        <w:t>обнаружении</w:t>
      </w:r>
      <w:r>
        <w:rPr>
          <w:spacing w:val="1"/>
          <w:sz w:val="30"/>
        </w:rPr>
        <w:t xml:space="preserve"> </w:t>
      </w:r>
      <w:r>
        <w:rPr>
          <w:sz w:val="30"/>
        </w:rPr>
        <w:t>дефектов</w:t>
      </w:r>
      <w:r>
        <w:rPr>
          <w:spacing w:val="1"/>
          <w:sz w:val="30"/>
        </w:rPr>
        <w:t xml:space="preserve"> </w:t>
      </w:r>
      <w:r>
        <w:rPr>
          <w:sz w:val="30"/>
        </w:rPr>
        <w:t>при</w:t>
      </w:r>
      <w:r>
        <w:rPr>
          <w:spacing w:val="1"/>
          <w:sz w:val="30"/>
        </w:rPr>
        <w:t xml:space="preserve"> </w:t>
      </w:r>
      <w:r>
        <w:rPr>
          <w:sz w:val="30"/>
        </w:rPr>
        <w:t>наблюдении</w:t>
      </w:r>
      <w:r>
        <w:rPr>
          <w:spacing w:val="1"/>
          <w:sz w:val="30"/>
        </w:rPr>
        <w:t xml:space="preserve"> </w:t>
      </w:r>
      <w:r>
        <w:rPr>
          <w:sz w:val="30"/>
        </w:rPr>
        <w:t>контролируемой</w:t>
      </w:r>
      <w:r>
        <w:rPr>
          <w:spacing w:val="1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-1"/>
          <w:sz w:val="30"/>
        </w:rPr>
        <w:t xml:space="preserve"> </w:t>
      </w:r>
      <w:r>
        <w:rPr>
          <w:sz w:val="30"/>
        </w:rPr>
        <w:t>изделия</w:t>
      </w:r>
      <w:r>
        <w:rPr>
          <w:spacing w:val="-1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темноте, в</w:t>
      </w:r>
      <w:r>
        <w:rPr>
          <w:spacing w:val="-2"/>
          <w:sz w:val="30"/>
        </w:rPr>
        <w:t xml:space="preserve"> </w:t>
      </w:r>
      <w:r>
        <w:rPr>
          <w:sz w:val="30"/>
        </w:rPr>
        <w:t>УФ или</w:t>
      </w:r>
      <w:r>
        <w:rPr>
          <w:spacing w:val="-1"/>
          <w:sz w:val="30"/>
        </w:rPr>
        <w:t xml:space="preserve"> </w:t>
      </w:r>
      <w:r>
        <w:rPr>
          <w:sz w:val="30"/>
        </w:rPr>
        <w:t>видимом</w:t>
      </w:r>
      <w:r>
        <w:rPr>
          <w:spacing w:val="-1"/>
          <w:sz w:val="30"/>
        </w:rPr>
        <w:t xml:space="preserve"> </w:t>
      </w:r>
      <w:r>
        <w:rPr>
          <w:sz w:val="30"/>
        </w:rPr>
        <w:t>свете;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before="1"/>
        <w:ind w:left="1222" w:hanging="396"/>
        <w:jc w:val="both"/>
        <w:rPr>
          <w:sz w:val="30"/>
        </w:rPr>
      </w:pPr>
      <w:r>
        <w:rPr>
          <w:sz w:val="30"/>
        </w:rPr>
        <w:t>разметке</w:t>
      </w:r>
      <w:r>
        <w:rPr>
          <w:spacing w:val="-5"/>
          <w:sz w:val="30"/>
        </w:rPr>
        <w:t xml:space="preserve"> </w:t>
      </w:r>
      <w:r>
        <w:rPr>
          <w:sz w:val="30"/>
        </w:rPr>
        <w:t>дефектов</w:t>
      </w:r>
      <w:r>
        <w:rPr>
          <w:spacing w:val="-3"/>
          <w:sz w:val="30"/>
        </w:rPr>
        <w:t xml:space="preserve"> </w:t>
      </w:r>
      <w:r>
        <w:rPr>
          <w:sz w:val="30"/>
        </w:rPr>
        <w:t>и</w:t>
      </w:r>
      <w:r>
        <w:rPr>
          <w:spacing w:val="-4"/>
          <w:sz w:val="30"/>
        </w:rPr>
        <w:t xml:space="preserve"> </w:t>
      </w:r>
      <w:r>
        <w:rPr>
          <w:sz w:val="30"/>
        </w:rPr>
        <w:t>оценке</w:t>
      </w:r>
      <w:r>
        <w:rPr>
          <w:spacing w:val="-4"/>
          <w:sz w:val="30"/>
        </w:rPr>
        <w:t xml:space="preserve"> </w:t>
      </w:r>
      <w:r>
        <w:rPr>
          <w:sz w:val="30"/>
        </w:rPr>
        <w:t>качества</w:t>
      </w:r>
      <w:r>
        <w:rPr>
          <w:spacing w:val="-4"/>
          <w:sz w:val="30"/>
        </w:rPr>
        <w:t xml:space="preserve"> </w:t>
      </w:r>
      <w:r>
        <w:rPr>
          <w:sz w:val="30"/>
        </w:rPr>
        <w:t>изделия;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223"/>
        </w:tabs>
        <w:spacing w:before="14" w:line="249" w:lineRule="auto"/>
        <w:ind w:left="118" w:right="111" w:firstLine="709"/>
        <w:jc w:val="both"/>
        <w:rPr>
          <w:sz w:val="30"/>
        </w:rPr>
      </w:pPr>
      <w:r>
        <w:rPr>
          <w:sz w:val="30"/>
        </w:rPr>
        <w:t>удалении проявителя</w:t>
      </w:r>
      <w:r>
        <w:rPr>
          <w:spacing w:val="1"/>
          <w:sz w:val="30"/>
        </w:rPr>
        <w:t xml:space="preserve"> </w:t>
      </w:r>
      <w:r>
        <w:rPr>
          <w:sz w:val="30"/>
        </w:rPr>
        <w:t>и</w:t>
      </w:r>
      <w:r>
        <w:rPr>
          <w:spacing w:val="1"/>
          <w:sz w:val="30"/>
        </w:rPr>
        <w:t xml:space="preserve"> </w:t>
      </w:r>
      <w:r>
        <w:rPr>
          <w:sz w:val="30"/>
        </w:rPr>
        <w:t>следов других дефектоскопических</w:t>
      </w:r>
      <w:r>
        <w:rPr>
          <w:spacing w:val="1"/>
          <w:sz w:val="30"/>
        </w:rPr>
        <w:t xml:space="preserve"> </w:t>
      </w:r>
      <w:r>
        <w:rPr>
          <w:sz w:val="30"/>
        </w:rPr>
        <w:t>материалов</w:t>
      </w:r>
      <w:r>
        <w:rPr>
          <w:spacing w:val="-2"/>
          <w:sz w:val="30"/>
        </w:rPr>
        <w:t xml:space="preserve"> </w:t>
      </w:r>
      <w:r>
        <w:rPr>
          <w:sz w:val="30"/>
        </w:rPr>
        <w:t>с</w:t>
      </w:r>
      <w:r>
        <w:rPr>
          <w:spacing w:val="-1"/>
          <w:sz w:val="30"/>
        </w:rPr>
        <w:t xml:space="preserve"> </w:t>
      </w:r>
      <w:r>
        <w:rPr>
          <w:sz w:val="30"/>
        </w:rPr>
        <w:t>контролируемой поверхности</w:t>
      </w:r>
      <w:r>
        <w:rPr>
          <w:spacing w:val="-1"/>
          <w:sz w:val="30"/>
        </w:rPr>
        <w:t xml:space="preserve"> </w:t>
      </w:r>
      <w:r>
        <w:rPr>
          <w:sz w:val="30"/>
        </w:rPr>
        <w:t>изделия.</w:t>
      </w:r>
    </w:p>
    <w:p w:rsidR="00D349F7" w:rsidRDefault="00D349F7" w:rsidP="00D349F7">
      <w:pPr>
        <w:pStyle w:val="a3"/>
        <w:spacing w:before="2" w:line="249" w:lineRule="auto"/>
        <w:ind w:right="114" w:firstLine="709"/>
        <w:jc w:val="both"/>
      </w:pPr>
      <w:r>
        <w:t>Отдельные из перечисленных операций при контроле по той или</w:t>
      </w:r>
      <w:r>
        <w:rPr>
          <w:spacing w:val="-72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Л,</w:t>
      </w:r>
      <w:r>
        <w:rPr>
          <w:spacing w:val="1"/>
        </w:rPr>
        <w:t xml:space="preserve"> </w:t>
      </w:r>
      <w:r>
        <w:t>Ц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ЛЦ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исключены из</w:t>
      </w:r>
      <w:r>
        <w:rPr>
          <w:spacing w:val="-2"/>
        </w:rPr>
        <w:t xml:space="preserve"> </w:t>
      </w:r>
      <w:r>
        <w:t>технологического процесса.</w:t>
      </w:r>
    </w:p>
    <w:p w:rsidR="00D349F7" w:rsidRDefault="00D349F7" w:rsidP="00D349F7">
      <w:pPr>
        <w:pStyle w:val="a3"/>
        <w:spacing w:before="1" w:line="249" w:lineRule="auto"/>
        <w:ind w:right="112" w:firstLine="709"/>
        <w:jc w:val="both"/>
      </w:pPr>
      <w:r>
        <w:t>Перед производственным контролем осуществляют подготовку</w:t>
      </w:r>
      <w:r>
        <w:rPr>
          <w:spacing w:val="1"/>
        </w:rPr>
        <w:t xml:space="preserve"> </w:t>
      </w:r>
      <w:r>
        <w:t>дефектоскопических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Дефекто-</w:t>
      </w:r>
      <w:r>
        <w:rPr>
          <w:spacing w:val="-72"/>
        </w:rPr>
        <w:t xml:space="preserve"> </w:t>
      </w:r>
      <w:r>
        <w:t>скопические материалы подвергают входному контролю: проверяют</w:t>
      </w:r>
      <w:r>
        <w:rPr>
          <w:spacing w:val="1"/>
        </w:rPr>
        <w:t xml:space="preserve"> </w:t>
      </w:r>
      <w:r>
        <w:t>наличие паспортов заводов-изготовителей на дефектоскопические на-</w:t>
      </w:r>
      <w:r>
        <w:rPr>
          <w:spacing w:val="1"/>
        </w:rPr>
        <w:t xml:space="preserve"> </w:t>
      </w:r>
      <w:r>
        <w:t>боры, а также соответствие государственным стандартам или техни-</w:t>
      </w:r>
      <w:r>
        <w:rPr>
          <w:spacing w:val="1"/>
        </w:rPr>
        <w:t xml:space="preserve"> </w:t>
      </w:r>
      <w:r>
        <w:t>ческим</w:t>
      </w:r>
      <w:r>
        <w:rPr>
          <w:spacing w:val="-1"/>
        </w:rPr>
        <w:t xml:space="preserve"> </w:t>
      </w:r>
      <w:r>
        <w:t>условиям.</w:t>
      </w:r>
    </w:p>
    <w:p w:rsidR="00D349F7" w:rsidRDefault="00D349F7" w:rsidP="00D349F7">
      <w:pPr>
        <w:pStyle w:val="a3"/>
        <w:spacing w:before="4" w:line="249" w:lineRule="auto"/>
        <w:ind w:right="111" w:firstLine="709"/>
        <w:jc w:val="both"/>
      </w:pP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дефектоскопических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обычно не менее двух образцов-имитаторов с трещинами одинаково-</w:t>
      </w:r>
      <w:r>
        <w:rPr>
          <w:spacing w:val="1"/>
        </w:rPr>
        <w:t xml:space="preserve"> </w:t>
      </w:r>
      <w:r>
        <w:t>го характера и примерно равных размеров. Один образец рабочий, его</w:t>
      </w:r>
      <w:r>
        <w:rPr>
          <w:spacing w:val="-72"/>
        </w:rPr>
        <w:t xml:space="preserve"> </w:t>
      </w:r>
      <w:r>
        <w:t>используют постоянно, второй – служит эталонным при неудовлетво-</w:t>
      </w:r>
      <w:r>
        <w:rPr>
          <w:spacing w:val="1"/>
        </w:rPr>
        <w:t xml:space="preserve"> </w:t>
      </w:r>
      <w:r>
        <w:t>рительном</w:t>
      </w:r>
      <w:r>
        <w:rPr>
          <w:spacing w:val="-2"/>
        </w:rPr>
        <w:t xml:space="preserve"> </w:t>
      </w:r>
      <w:r>
        <w:t>выявлении трещин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рабочем</w:t>
      </w:r>
      <w:r>
        <w:rPr>
          <w:spacing w:val="-1"/>
        </w:rPr>
        <w:t xml:space="preserve"> </w:t>
      </w:r>
      <w:r>
        <w:t>образце-имитаторе.</w:t>
      </w:r>
    </w:p>
    <w:p w:rsidR="00D349F7" w:rsidRDefault="00D349F7" w:rsidP="00D349F7">
      <w:pPr>
        <w:pStyle w:val="a3"/>
        <w:spacing w:before="2" w:line="249" w:lineRule="auto"/>
        <w:ind w:right="114" w:firstLine="709"/>
        <w:jc w:val="both"/>
      </w:pPr>
      <w:r>
        <w:t>Конструкция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образцов-имитаторов</w:t>
      </w:r>
      <w:r>
        <w:rPr>
          <w:spacing w:val="1"/>
        </w:rPr>
        <w:t xml:space="preserve"> </w:t>
      </w:r>
      <w:r>
        <w:t>должна соответствовать требованиям ГОСТ 23349–78. К образцам-</w:t>
      </w:r>
      <w:r>
        <w:rPr>
          <w:spacing w:val="1"/>
        </w:rPr>
        <w:t xml:space="preserve"> </w:t>
      </w:r>
      <w:r>
        <w:t>имитаторам</w:t>
      </w:r>
      <w:r>
        <w:rPr>
          <w:spacing w:val="76"/>
        </w:rPr>
        <w:t xml:space="preserve"> </w:t>
      </w:r>
      <w:r>
        <w:t>должны</w:t>
      </w:r>
      <w:r>
        <w:rPr>
          <w:spacing w:val="75"/>
        </w:rPr>
        <w:t xml:space="preserve"> </w:t>
      </w:r>
      <w:r>
        <w:t>быть   приложены   паспорта   с</w:t>
      </w:r>
      <w:r>
        <w:rPr>
          <w:spacing w:val="75"/>
        </w:rPr>
        <w:t xml:space="preserve"> </w:t>
      </w:r>
      <w:r>
        <w:t>фотографиями</w:t>
      </w:r>
      <w:r>
        <w:rPr>
          <w:spacing w:val="-72"/>
        </w:rPr>
        <w:t xml:space="preserve"> </w:t>
      </w:r>
      <w:r>
        <w:t>и эскизами индикаторных следов в УФ (если образцы применяют при</w:t>
      </w:r>
      <w:r>
        <w:rPr>
          <w:spacing w:val="1"/>
        </w:rPr>
        <w:t xml:space="preserve"> </w:t>
      </w:r>
      <w:r>
        <w:t>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ЛЦ</w:t>
      </w:r>
      <w:r>
        <w:rPr>
          <w:spacing w:val="-1"/>
        </w:rPr>
        <w:t xml:space="preserve"> </w:t>
      </w:r>
      <w:r>
        <w:t>методах)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видимых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Ц</w:t>
      </w:r>
      <w:r>
        <w:rPr>
          <w:spacing w:val="-3"/>
        </w:rPr>
        <w:t xml:space="preserve"> </w:t>
      </w:r>
      <w:r>
        <w:t>методе)</w:t>
      </w:r>
      <w:r>
        <w:rPr>
          <w:spacing w:val="-1"/>
        </w:rPr>
        <w:t xml:space="preserve"> </w:t>
      </w:r>
      <w:r>
        <w:t>областях</w:t>
      </w:r>
      <w:r>
        <w:rPr>
          <w:spacing w:val="-1"/>
        </w:rPr>
        <w:t xml:space="preserve"> </w:t>
      </w:r>
      <w:r>
        <w:t>спектра.</w:t>
      </w:r>
    </w:p>
    <w:p w:rsidR="00D349F7" w:rsidRDefault="00D349F7" w:rsidP="00D349F7">
      <w:pPr>
        <w:pStyle w:val="a3"/>
        <w:spacing w:before="4" w:line="249" w:lineRule="auto"/>
        <w:ind w:right="112" w:firstLine="709"/>
        <w:jc w:val="both"/>
      </w:pPr>
      <w:r>
        <w:t>После окончания работы вторично проверяют дефектоскопиче-</w:t>
      </w:r>
      <w:r>
        <w:rPr>
          <w:spacing w:val="1"/>
        </w:rPr>
        <w:t xml:space="preserve"> </w:t>
      </w:r>
      <w:r>
        <w:t>ские материалы на рабочем образце-имитаторе. Если при этом на нем</w:t>
      </w:r>
      <w:r>
        <w:rPr>
          <w:spacing w:val="1"/>
        </w:rPr>
        <w:t xml:space="preserve"> </w:t>
      </w:r>
      <w:r>
        <w:t>не удастся выявить искусственные дефекты, то контроль нужно про-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эталонном</w:t>
      </w:r>
      <w:r>
        <w:rPr>
          <w:spacing w:val="1"/>
        </w:rPr>
        <w:t xml:space="preserve"> </w:t>
      </w:r>
      <w:r>
        <w:t>образце.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эталонном</w:t>
      </w:r>
      <w:r>
        <w:rPr>
          <w:spacing w:val="1"/>
        </w:rPr>
        <w:t xml:space="preserve"> </w:t>
      </w:r>
      <w:r>
        <w:t>образце</w:t>
      </w:r>
      <w:r>
        <w:rPr>
          <w:spacing w:val="1"/>
        </w:rPr>
        <w:t xml:space="preserve"> </w:t>
      </w:r>
      <w:r>
        <w:t>трещины</w:t>
      </w:r>
      <w:r>
        <w:rPr>
          <w:spacing w:val="-72"/>
        </w:rPr>
        <w:t xml:space="preserve"> </w:t>
      </w:r>
      <w:r>
        <w:t>также не будут выявлены, то дефектоскопические материалы призна-</w:t>
      </w:r>
      <w:r>
        <w:rPr>
          <w:spacing w:val="1"/>
        </w:rPr>
        <w:t xml:space="preserve"> </w:t>
      </w:r>
      <w:r>
        <w:t>ют негодными и заменяют новыми, а также повторно контролируют</w:t>
      </w:r>
      <w:r>
        <w:rPr>
          <w:spacing w:val="1"/>
        </w:rPr>
        <w:t xml:space="preserve"> </w:t>
      </w:r>
      <w:r>
        <w:t>все проконтролированные в течение работы детали, сборочные еди-</w:t>
      </w:r>
      <w:r>
        <w:rPr>
          <w:spacing w:val="1"/>
        </w:rPr>
        <w:t xml:space="preserve"> </w:t>
      </w:r>
      <w:r>
        <w:t>ницы или сварные соединения изделий данным набором с помощью</w:t>
      </w:r>
      <w:r>
        <w:rPr>
          <w:spacing w:val="1"/>
        </w:rPr>
        <w:t xml:space="preserve"> </w:t>
      </w:r>
      <w:r>
        <w:t>вновь приготовленных дефектоскопических материалов. Если на эта-</w:t>
      </w:r>
      <w:r>
        <w:rPr>
          <w:spacing w:val="1"/>
        </w:rPr>
        <w:t xml:space="preserve"> </w:t>
      </w:r>
      <w:r>
        <w:t>лонном</w:t>
      </w:r>
      <w:r>
        <w:rPr>
          <w:spacing w:val="1"/>
        </w:rPr>
        <w:t xml:space="preserve"> </w:t>
      </w:r>
      <w:r>
        <w:t>образце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удовлетворительно,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рабочий</w:t>
      </w:r>
      <w:r>
        <w:rPr>
          <w:spacing w:val="-5"/>
        </w:rPr>
        <w:t xml:space="preserve"> </w:t>
      </w:r>
      <w:r>
        <w:t>образец-имитатор</w:t>
      </w:r>
      <w:r>
        <w:rPr>
          <w:spacing w:val="-4"/>
        </w:rPr>
        <w:t xml:space="preserve"> </w:t>
      </w:r>
      <w:r>
        <w:t>загрязнен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подлежит</w:t>
      </w:r>
      <w:r>
        <w:rPr>
          <w:spacing w:val="-3"/>
        </w:rPr>
        <w:t xml:space="preserve"> </w:t>
      </w:r>
      <w:r>
        <w:t>очистке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замене.</w:t>
      </w:r>
    </w:p>
    <w:p w:rsidR="00D349F7" w:rsidRDefault="00D349F7" w:rsidP="00D349F7">
      <w:pPr>
        <w:pStyle w:val="a3"/>
        <w:spacing w:before="6" w:line="249" w:lineRule="auto"/>
        <w:ind w:right="113" w:firstLine="709"/>
        <w:jc w:val="both"/>
      </w:pPr>
      <w:r>
        <w:t>После нанесения проявителя изделие выдерживают при темпе-</w:t>
      </w:r>
      <w:r>
        <w:rPr>
          <w:spacing w:val="1"/>
        </w:rPr>
        <w:t xml:space="preserve"> </w:t>
      </w:r>
      <w:r>
        <w:t>ратуре окружающей среды или высушивают до окончания процесса</w:t>
      </w:r>
      <w:r>
        <w:rPr>
          <w:spacing w:val="1"/>
        </w:rPr>
        <w:t xml:space="preserve"> </w:t>
      </w:r>
      <w:r>
        <w:t>проявления, т. е. образования индикаторного следа в местах наличия</w:t>
      </w:r>
      <w:r>
        <w:rPr>
          <w:spacing w:val="1"/>
        </w:rPr>
        <w:t xml:space="preserve"> </w:t>
      </w:r>
      <w:r>
        <w:t>дефекта.</w:t>
      </w:r>
    </w:p>
    <w:p w:rsidR="00D349F7" w:rsidRDefault="00D349F7" w:rsidP="00D349F7">
      <w:pPr>
        <w:spacing w:line="249" w:lineRule="auto"/>
        <w:jc w:val="both"/>
        <w:sectPr w:rsidR="00D349F7">
          <w:pgSz w:w="11910" w:h="16840"/>
          <w:pgMar w:top="1340" w:right="1300" w:bottom="1160" w:left="1300" w:header="0" w:footer="960" w:gutter="0"/>
          <w:cols w:space="720"/>
        </w:sectPr>
      </w:pPr>
    </w:p>
    <w:p w:rsidR="00D349F7" w:rsidRDefault="00D349F7" w:rsidP="00D349F7">
      <w:pPr>
        <w:pStyle w:val="a3"/>
        <w:spacing w:before="75" w:line="252" w:lineRule="auto"/>
        <w:ind w:right="112" w:firstLine="709"/>
        <w:jc w:val="both"/>
      </w:pPr>
      <w:r>
        <w:lastRenderedPageBreak/>
        <w:t>Существуют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индикаторных</w:t>
      </w:r>
      <w:r>
        <w:rPr>
          <w:spacing w:val="1"/>
        </w:rPr>
        <w:t xml:space="preserve"> </w:t>
      </w:r>
      <w:r>
        <w:t>следов дефектов: временной, тепловой, вакуумный и вибрационный.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производственном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временным и тепловым способами или тем и другим одновременно.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76"/>
        </w:rPr>
        <w:t xml:space="preserve"> </w:t>
      </w:r>
      <w:r>
        <w:t>выдержки</w:t>
      </w:r>
      <w:r>
        <w:rPr>
          <w:spacing w:val="76"/>
        </w:rPr>
        <w:t xml:space="preserve"> </w:t>
      </w:r>
      <w:r>
        <w:t>контролируемого</w:t>
      </w:r>
      <w:r>
        <w:rPr>
          <w:spacing w:val="76"/>
        </w:rPr>
        <w:t xml:space="preserve"> </w:t>
      </w:r>
      <w:r>
        <w:t>изделия   зависит</w:t>
      </w:r>
      <w:r>
        <w:rPr>
          <w:spacing w:val="-72"/>
        </w:rPr>
        <w:t xml:space="preserve"> </w:t>
      </w:r>
      <w:r>
        <w:t>от физических свойств дефектоскопических материалов, температуры</w:t>
      </w:r>
      <w:r>
        <w:rPr>
          <w:spacing w:val="-72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экспериментально</w:t>
      </w:r>
      <w:r>
        <w:rPr>
          <w:spacing w:val="1"/>
        </w:rPr>
        <w:t xml:space="preserve"> </w:t>
      </w:r>
      <w:r>
        <w:t>такой,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обеспечить максимальную чувствительность контроля и наибольшую</w:t>
      </w:r>
      <w:r>
        <w:rPr>
          <w:spacing w:val="1"/>
        </w:rPr>
        <w:t xml:space="preserve"> </w:t>
      </w:r>
      <w:r>
        <w:t>четкость</w:t>
      </w:r>
      <w:r>
        <w:rPr>
          <w:spacing w:val="-1"/>
        </w:rPr>
        <w:t xml:space="preserve"> </w:t>
      </w:r>
      <w:r>
        <w:t>индикаторных следов дефектов.</w:t>
      </w:r>
    </w:p>
    <w:p w:rsidR="00D349F7" w:rsidRDefault="00D349F7" w:rsidP="00D349F7">
      <w:pPr>
        <w:pStyle w:val="a3"/>
        <w:spacing w:line="252" w:lineRule="auto"/>
        <w:ind w:right="112" w:firstLine="709"/>
        <w:jc w:val="both"/>
      </w:pPr>
      <w:r>
        <w:t>Осмотр контролируемых поверхностей и анализ индикаторных</w:t>
      </w:r>
      <w:r>
        <w:rPr>
          <w:spacing w:val="1"/>
        </w:rPr>
        <w:t xml:space="preserve"> </w:t>
      </w:r>
      <w:r>
        <w:t>следов дефектов обычно проводятся дважды: через 3...5 мин и через</w:t>
      </w:r>
      <w:r>
        <w:rPr>
          <w:spacing w:val="1"/>
        </w:rPr>
        <w:t xml:space="preserve"> </w:t>
      </w:r>
      <w:r>
        <w:t>15...20 мин после высыхания проявителя. Повторный осмотр необхо-</w:t>
      </w:r>
      <w:r>
        <w:rPr>
          <w:spacing w:val="1"/>
        </w:rPr>
        <w:t xml:space="preserve"> </w:t>
      </w:r>
      <w:r>
        <w:t>дим</w:t>
      </w:r>
      <w:r>
        <w:rPr>
          <w:spacing w:val="35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выявления</w:t>
      </w:r>
      <w:r>
        <w:rPr>
          <w:spacing w:val="36"/>
        </w:rPr>
        <w:t xml:space="preserve"> </w:t>
      </w:r>
      <w:r>
        <w:t>наиболее</w:t>
      </w:r>
      <w:r>
        <w:rPr>
          <w:spacing w:val="37"/>
        </w:rPr>
        <w:t xml:space="preserve"> </w:t>
      </w:r>
      <w:r>
        <w:t>тонких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малых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размерам</w:t>
      </w:r>
      <w:r>
        <w:rPr>
          <w:spacing w:val="36"/>
        </w:rPr>
        <w:t xml:space="preserve"> </w:t>
      </w:r>
      <w:r>
        <w:t>дефектов</w:t>
      </w:r>
      <w:r>
        <w:rPr>
          <w:spacing w:val="-7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небольшим раскрытием.</w:t>
      </w:r>
    </w:p>
    <w:p w:rsidR="00D349F7" w:rsidRDefault="00D349F7" w:rsidP="00D349F7">
      <w:pPr>
        <w:pStyle w:val="a3"/>
        <w:spacing w:line="252" w:lineRule="auto"/>
        <w:ind w:right="112" w:firstLine="709"/>
        <w:jc w:val="both"/>
      </w:pPr>
      <w:r>
        <w:t>Осмотр деталей и сварных соединений проводят в три этапа.</w:t>
      </w:r>
      <w:r>
        <w:rPr>
          <w:spacing w:val="1"/>
        </w:rPr>
        <w:t xml:space="preserve"> </w:t>
      </w:r>
      <w:r>
        <w:t>Сначала визуально оценивают качество нанесенного слоя проявителя,</w:t>
      </w:r>
      <w:r>
        <w:rPr>
          <w:spacing w:val="-72"/>
        </w:rPr>
        <w:t xml:space="preserve"> </w:t>
      </w:r>
      <w:r>
        <w:t>затем осуществляют общий осмотр поверхности в целях обнаружения</w:t>
      </w:r>
      <w:r>
        <w:rPr>
          <w:spacing w:val="-72"/>
        </w:rPr>
        <w:t xml:space="preserve"> </w:t>
      </w:r>
      <w:r>
        <w:t>индикаторных следов от дефектов, после этого анализируют и оцени-</w:t>
      </w:r>
      <w:r>
        <w:rPr>
          <w:spacing w:val="1"/>
        </w:rPr>
        <w:t xml:space="preserve"> </w:t>
      </w:r>
      <w:r>
        <w:t>вают</w:t>
      </w:r>
      <w:r>
        <w:rPr>
          <w:spacing w:val="-1"/>
        </w:rPr>
        <w:t xml:space="preserve"> </w:t>
      </w:r>
      <w:r>
        <w:t>выявленный индикаторный след.</w:t>
      </w:r>
    </w:p>
    <w:p w:rsidR="00D349F7" w:rsidRDefault="00D349F7" w:rsidP="00D349F7">
      <w:pPr>
        <w:pStyle w:val="a3"/>
        <w:spacing w:line="252" w:lineRule="auto"/>
        <w:ind w:right="115" w:firstLine="709"/>
        <w:jc w:val="both"/>
      </w:pPr>
      <w:r>
        <w:t>При осмотре изделий отыскивают окрашенный или люминесци-</w:t>
      </w:r>
      <w:r>
        <w:rPr>
          <w:spacing w:val="1"/>
        </w:rPr>
        <w:t xml:space="preserve"> </w:t>
      </w:r>
      <w:r>
        <w:t>рующий индикаторный след от дефекта, обращая внимание на сле-</w:t>
      </w:r>
      <w:r>
        <w:rPr>
          <w:spacing w:val="1"/>
        </w:rPr>
        <w:t xml:space="preserve"> </w:t>
      </w:r>
      <w:r>
        <w:t>дующие</w:t>
      </w:r>
      <w:r>
        <w:rPr>
          <w:spacing w:val="-2"/>
        </w:rPr>
        <w:t xml:space="preserve"> </w:t>
      </w:r>
      <w:r>
        <w:t>его признаки: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45"/>
        </w:tabs>
        <w:spacing w:line="252" w:lineRule="auto"/>
        <w:ind w:left="142" w:right="113" w:firstLine="685"/>
        <w:jc w:val="both"/>
        <w:rPr>
          <w:sz w:val="30"/>
        </w:rPr>
      </w:pPr>
      <w:r>
        <w:rPr>
          <w:sz w:val="30"/>
        </w:rPr>
        <w:t>трещины, непровары, несплавления, оксидные пленки прояв-</w:t>
      </w:r>
      <w:r>
        <w:rPr>
          <w:spacing w:val="1"/>
          <w:sz w:val="30"/>
        </w:rPr>
        <w:t xml:space="preserve"> </w:t>
      </w:r>
      <w:r>
        <w:rPr>
          <w:sz w:val="30"/>
        </w:rPr>
        <w:t>ляются в виде четких, резких, иногда прерывисто окрашенных или</w:t>
      </w:r>
      <w:r>
        <w:rPr>
          <w:spacing w:val="1"/>
          <w:sz w:val="30"/>
        </w:rPr>
        <w:t xml:space="preserve"> </w:t>
      </w:r>
      <w:r>
        <w:rPr>
          <w:sz w:val="30"/>
        </w:rPr>
        <w:t>люминесцирующих</w:t>
      </w:r>
      <w:r>
        <w:rPr>
          <w:spacing w:val="-1"/>
          <w:sz w:val="30"/>
        </w:rPr>
        <w:t xml:space="preserve"> </w:t>
      </w:r>
      <w:r>
        <w:rPr>
          <w:sz w:val="30"/>
        </w:rPr>
        <w:t>линий</w:t>
      </w:r>
      <w:r>
        <w:rPr>
          <w:spacing w:val="-1"/>
          <w:sz w:val="30"/>
        </w:rPr>
        <w:t xml:space="preserve"> </w:t>
      </w:r>
      <w:r>
        <w:rPr>
          <w:sz w:val="30"/>
        </w:rPr>
        <w:t>различной</w:t>
      </w:r>
      <w:r>
        <w:rPr>
          <w:spacing w:val="-1"/>
          <w:sz w:val="30"/>
        </w:rPr>
        <w:t xml:space="preserve"> </w:t>
      </w:r>
      <w:r>
        <w:rPr>
          <w:sz w:val="30"/>
        </w:rPr>
        <w:t>конфигурации;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45"/>
        </w:tabs>
        <w:spacing w:line="252" w:lineRule="auto"/>
        <w:ind w:left="118" w:right="114" w:firstLine="709"/>
        <w:jc w:val="both"/>
        <w:rPr>
          <w:sz w:val="30"/>
        </w:rPr>
      </w:pPr>
      <w:r>
        <w:rPr>
          <w:sz w:val="30"/>
        </w:rPr>
        <w:t>поры и язвенная коррозия имеют вид расплывшихся отдель-</w:t>
      </w:r>
      <w:r>
        <w:rPr>
          <w:spacing w:val="1"/>
          <w:sz w:val="30"/>
        </w:rPr>
        <w:t xml:space="preserve"> </w:t>
      </w:r>
      <w:r>
        <w:rPr>
          <w:sz w:val="30"/>
        </w:rPr>
        <w:t>ных точек и пятен; при этом интенсивность окраски различная: более</w:t>
      </w:r>
      <w:r>
        <w:rPr>
          <w:spacing w:val="1"/>
          <w:sz w:val="30"/>
        </w:rPr>
        <w:t xml:space="preserve"> </w:t>
      </w:r>
      <w:r>
        <w:rPr>
          <w:sz w:val="30"/>
        </w:rPr>
        <w:t>глубокие</w:t>
      </w:r>
      <w:r>
        <w:rPr>
          <w:spacing w:val="-1"/>
          <w:sz w:val="30"/>
        </w:rPr>
        <w:t xml:space="preserve"> </w:t>
      </w:r>
      <w:r>
        <w:rPr>
          <w:sz w:val="30"/>
        </w:rPr>
        <w:t>поры</w:t>
      </w:r>
      <w:r>
        <w:rPr>
          <w:spacing w:val="-1"/>
          <w:sz w:val="30"/>
        </w:rPr>
        <w:t xml:space="preserve"> </w:t>
      </w:r>
      <w:r>
        <w:rPr>
          <w:sz w:val="30"/>
        </w:rPr>
        <w:t>более яркие, менее</w:t>
      </w:r>
      <w:r>
        <w:rPr>
          <w:spacing w:val="-1"/>
          <w:sz w:val="30"/>
        </w:rPr>
        <w:t xml:space="preserve"> </w:t>
      </w:r>
      <w:r>
        <w:rPr>
          <w:sz w:val="30"/>
        </w:rPr>
        <w:t>глубокие</w:t>
      </w:r>
      <w:r>
        <w:rPr>
          <w:spacing w:val="-1"/>
          <w:sz w:val="30"/>
        </w:rPr>
        <w:t xml:space="preserve"> </w:t>
      </w:r>
      <w:r>
        <w:rPr>
          <w:sz w:val="30"/>
        </w:rPr>
        <w:t>–</w:t>
      </w:r>
      <w:r>
        <w:rPr>
          <w:spacing w:val="-1"/>
          <w:sz w:val="30"/>
        </w:rPr>
        <w:t xml:space="preserve"> </w:t>
      </w:r>
      <w:r>
        <w:rPr>
          <w:sz w:val="30"/>
        </w:rPr>
        <w:t>менее яркие;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45"/>
        </w:tabs>
        <w:spacing w:line="252" w:lineRule="auto"/>
        <w:ind w:right="116" w:firstLine="703"/>
        <w:jc w:val="both"/>
        <w:rPr>
          <w:sz w:val="30"/>
        </w:rPr>
      </w:pPr>
      <w:r>
        <w:rPr>
          <w:sz w:val="30"/>
        </w:rPr>
        <w:t>межкристаллитная коррозия проявляется чаще всего как меж-</w:t>
      </w:r>
      <w:r>
        <w:rPr>
          <w:spacing w:val="1"/>
          <w:sz w:val="30"/>
        </w:rPr>
        <w:t xml:space="preserve"> </w:t>
      </w:r>
      <w:r>
        <w:rPr>
          <w:sz w:val="30"/>
        </w:rPr>
        <w:t>зеренная</w:t>
      </w:r>
      <w:r>
        <w:rPr>
          <w:spacing w:val="-4"/>
          <w:sz w:val="30"/>
        </w:rPr>
        <w:t xml:space="preserve"> </w:t>
      </w:r>
      <w:r>
        <w:rPr>
          <w:sz w:val="30"/>
        </w:rPr>
        <w:t>мелкая</w:t>
      </w:r>
      <w:r>
        <w:rPr>
          <w:spacing w:val="-3"/>
          <w:sz w:val="30"/>
        </w:rPr>
        <w:t xml:space="preserve"> </w:t>
      </w:r>
      <w:r>
        <w:rPr>
          <w:sz w:val="30"/>
        </w:rPr>
        <w:t>сетка</w:t>
      </w:r>
      <w:r>
        <w:rPr>
          <w:spacing w:val="-3"/>
          <w:sz w:val="30"/>
        </w:rPr>
        <w:t xml:space="preserve"> </w:t>
      </w:r>
      <w:r>
        <w:rPr>
          <w:sz w:val="30"/>
        </w:rPr>
        <w:t>(у</w:t>
      </w:r>
      <w:r>
        <w:rPr>
          <w:spacing w:val="-2"/>
          <w:sz w:val="30"/>
        </w:rPr>
        <w:t xml:space="preserve"> </w:t>
      </w:r>
      <w:r>
        <w:rPr>
          <w:sz w:val="30"/>
        </w:rPr>
        <w:t>материала</w:t>
      </w:r>
      <w:r>
        <w:rPr>
          <w:spacing w:val="-5"/>
          <w:sz w:val="30"/>
        </w:rPr>
        <w:t xml:space="preserve"> </w:t>
      </w:r>
      <w:r>
        <w:rPr>
          <w:sz w:val="30"/>
        </w:rPr>
        <w:t>с</w:t>
      </w:r>
      <w:r>
        <w:rPr>
          <w:spacing w:val="-3"/>
          <w:sz w:val="30"/>
        </w:rPr>
        <w:t xml:space="preserve"> </w:t>
      </w:r>
      <w:r>
        <w:rPr>
          <w:sz w:val="30"/>
        </w:rPr>
        <w:t>крупнозернистой</w:t>
      </w:r>
      <w:r>
        <w:rPr>
          <w:spacing w:val="-2"/>
          <w:sz w:val="30"/>
        </w:rPr>
        <w:t xml:space="preserve"> </w:t>
      </w:r>
      <w:r>
        <w:rPr>
          <w:sz w:val="30"/>
        </w:rPr>
        <w:t>структурой);</w:t>
      </w:r>
    </w:p>
    <w:p w:rsidR="00D349F7" w:rsidRDefault="00D349F7" w:rsidP="00D349F7">
      <w:pPr>
        <w:pStyle w:val="a5"/>
        <w:numPr>
          <w:ilvl w:val="0"/>
          <w:numId w:val="8"/>
        </w:numPr>
        <w:tabs>
          <w:tab w:val="left" w:pos="1145"/>
        </w:tabs>
        <w:spacing w:line="252" w:lineRule="auto"/>
        <w:ind w:right="114" w:firstLine="703"/>
        <w:jc w:val="both"/>
        <w:rPr>
          <w:sz w:val="30"/>
        </w:rPr>
      </w:pPr>
      <w:r>
        <w:rPr>
          <w:sz w:val="30"/>
        </w:rPr>
        <w:t>коррозионное</w:t>
      </w:r>
      <w:r>
        <w:rPr>
          <w:spacing w:val="1"/>
          <w:sz w:val="30"/>
        </w:rPr>
        <w:t xml:space="preserve"> </w:t>
      </w:r>
      <w:r>
        <w:rPr>
          <w:sz w:val="30"/>
        </w:rPr>
        <w:t>растрескивание</w:t>
      </w:r>
      <w:r>
        <w:rPr>
          <w:spacing w:val="1"/>
          <w:sz w:val="30"/>
        </w:rPr>
        <w:t xml:space="preserve"> </w:t>
      </w:r>
      <w:r>
        <w:rPr>
          <w:sz w:val="30"/>
        </w:rPr>
        <w:t>представляет</w:t>
      </w:r>
      <w:r>
        <w:rPr>
          <w:spacing w:val="1"/>
          <w:sz w:val="30"/>
        </w:rPr>
        <w:t xml:space="preserve"> </w:t>
      </w:r>
      <w:r>
        <w:rPr>
          <w:sz w:val="30"/>
        </w:rPr>
        <w:t>собой</w:t>
      </w:r>
      <w:r>
        <w:rPr>
          <w:spacing w:val="1"/>
          <w:sz w:val="30"/>
        </w:rPr>
        <w:t xml:space="preserve"> </w:t>
      </w:r>
      <w:r>
        <w:rPr>
          <w:sz w:val="30"/>
        </w:rPr>
        <w:t>мелкую</w:t>
      </w:r>
      <w:r>
        <w:rPr>
          <w:spacing w:val="1"/>
          <w:sz w:val="30"/>
        </w:rPr>
        <w:t xml:space="preserve"> </w:t>
      </w:r>
      <w:r>
        <w:rPr>
          <w:sz w:val="30"/>
        </w:rPr>
        <w:t>сетку</w:t>
      </w:r>
      <w:r>
        <w:rPr>
          <w:spacing w:val="-1"/>
          <w:sz w:val="30"/>
        </w:rPr>
        <w:t xml:space="preserve"> </w:t>
      </w:r>
      <w:r>
        <w:rPr>
          <w:sz w:val="30"/>
        </w:rPr>
        <w:t>в виде</w:t>
      </w:r>
      <w:r>
        <w:rPr>
          <w:spacing w:val="1"/>
          <w:sz w:val="30"/>
        </w:rPr>
        <w:t xml:space="preserve"> </w:t>
      </w:r>
      <w:r>
        <w:rPr>
          <w:sz w:val="30"/>
        </w:rPr>
        <w:t>пауков.</w:t>
      </w:r>
    </w:p>
    <w:p w:rsidR="00D349F7" w:rsidRDefault="00D349F7" w:rsidP="00D349F7">
      <w:pPr>
        <w:pStyle w:val="a3"/>
        <w:spacing w:line="252" w:lineRule="auto"/>
        <w:ind w:right="112" w:firstLine="709"/>
        <w:jc w:val="both"/>
      </w:pPr>
      <w:r>
        <w:t>Индикаторный след на контролируемом изделии помимо дефек-</w:t>
      </w:r>
      <w:r>
        <w:rPr>
          <w:spacing w:val="1"/>
        </w:rPr>
        <w:t xml:space="preserve"> </w:t>
      </w:r>
      <w:r>
        <w:t>тов может быть также образован загрязнениями. Обнаружение инди-</w:t>
      </w:r>
      <w:r>
        <w:rPr>
          <w:spacing w:val="1"/>
        </w:rPr>
        <w:t xml:space="preserve"> </w:t>
      </w:r>
      <w:r>
        <w:t>каторного следа на контролируемой поверхности еще не является ос-</w:t>
      </w:r>
      <w:r>
        <w:rPr>
          <w:spacing w:val="1"/>
        </w:rPr>
        <w:t xml:space="preserve"> </w:t>
      </w:r>
      <w:r>
        <w:t>нованием для бракования изделия. Дефектоскопист должен на основе</w:t>
      </w:r>
      <w:r>
        <w:rPr>
          <w:spacing w:val="1"/>
        </w:rPr>
        <w:t xml:space="preserve"> </w:t>
      </w:r>
      <w:r>
        <w:t>анализа индикаторного следа оценить, есть ли дефект и каковы его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браковать</w:t>
      </w:r>
      <w:r>
        <w:rPr>
          <w:spacing w:val="-3"/>
        </w:rPr>
        <w:t xml:space="preserve"> </w:t>
      </w:r>
      <w:r>
        <w:t>изделие.</w:t>
      </w:r>
    </w:p>
    <w:p w:rsidR="00D349F7" w:rsidRDefault="00D349F7" w:rsidP="00D349F7">
      <w:pPr>
        <w:spacing w:line="252" w:lineRule="auto"/>
        <w:jc w:val="both"/>
        <w:sectPr w:rsidR="00D349F7">
          <w:pgSz w:w="11910" w:h="16840"/>
          <w:pgMar w:top="1340" w:right="1300" w:bottom="1160" w:left="1300" w:header="0" w:footer="960" w:gutter="0"/>
          <w:cols w:space="720"/>
        </w:sectPr>
      </w:pPr>
    </w:p>
    <w:p w:rsidR="00D349F7" w:rsidRDefault="00D349F7" w:rsidP="00D349F7">
      <w:pPr>
        <w:pStyle w:val="a3"/>
        <w:spacing w:before="75"/>
        <w:ind w:right="112" w:firstLine="709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3700145</wp:posOffset>
                </wp:positionH>
                <wp:positionV relativeFrom="page">
                  <wp:posOffset>9956800</wp:posOffset>
                </wp:positionV>
                <wp:extent cx="158750" cy="175895"/>
                <wp:effectExtent l="4445" t="3175" r="0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49F7" w:rsidRDefault="00D349F7" w:rsidP="00D349F7">
                            <w:pPr>
                              <w:spacing w:line="276" w:lineRule="exact"/>
                              <w:rPr>
                                <w:sz w:val="25"/>
                              </w:rPr>
                            </w:pPr>
                            <w:r>
                              <w:rPr>
                                <w:w w:val="95"/>
                                <w:sz w:val="25"/>
                              </w:rPr>
                              <w:t>70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291.35pt;margin-top:784pt;width:12.5pt;height:13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" filled="f" stroked="f">
                <v:textbox inset="0,0,0,0">
                  <w:txbxContent>
                    <w:p w:rsidR="00D349F7" w:rsidRDefault="00D349F7" w:rsidP="00D349F7">
                      <w:pPr>
                        <w:spacing w:line="276" w:lineRule="exact"/>
                        <w:rPr>
                          <w:sz w:val="25"/>
                        </w:rPr>
                      </w:pPr>
                      <w:r>
                        <w:rPr>
                          <w:w w:val="95"/>
                          <w:sz w:val="25"/>
                        </w:rPr>
                        <w:t>70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t>Чувствительность метода капиллярной дефектоскопии условно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наименьшими</w:t>
      </w:r>
      <w:r>
        <w:rPr>
          <w:spacing w:val="1"/>
        </w:rPr>
        <w:t xml:space="preserve"> </w:t>
      </w:r>
      <w:r>
        <w:t>значениями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надежно</w:t>
      </w:r>
      <w:r>
        <w:rPr>
          <w:spacing w:val="1"/>
        </w:rPr>
        <w:t xml:space="preserve"> </w:t>
      </w:r>
      <w:r>
        <w:t>выяв-</w:t>
      </w:r>
      <w:r>
        <w:rPr>
          <w:spacing w:val="1"/>
        </w:rPr>
        <w:t xml:space="preserve"> </w:t>
      </w:r>
      <w:r>
        <w:t>ляемого дефекта типа трещины по его индикаторному следу и зависит</w:t>
      </w:r>
      <w:r>
        <w:rPr>
          <w:spacing w:val="-72"/>
        </w:rPr>
        <w:t xml:space="preserve"> </w:t>
      </w:r>
      <w:r>
        <w:t>от</w:t>
      </w:r>
      <w:r>
        <w:rPr>
          <w:spacing w:val="63"/>
        </w:rPr>
        <w:t xml:space="preserve"> </w:t>
      </w:r>
      <w:r>
        <w:t>свойств</w:t>
      </w:r>
      <w:r>
        <w:rPr>
          <w:spacing w:val="64"/>
        </w:rPr>
        <w:t xml:space="preserve"> </w:t>
      </w:r>
      <w:r>
        <w:t>применяемых</w:t>
      </w:r>
      <w:r>
        <w:rPr>
          <w:spacing w:val="65"/>
        </w:rPr>
        <w:t xml:space="preserve"> </w:t>
      </w:r>
      <w:r>
        <w:t>дефектоскопических</w:t>
      </w:r>
      <w:r>
        <w:rPr>
          <w:spacing w:val="63"/>
        </w:rPr>
        <w:t xml:space="preserve"> </w:t>
      </w:r>
      <w:r>
        <w:t>материалов;</w:t>
      </w:r>
      <w:r>
        <w:rPr>
          <w:spacing w:val="64"/>
        </w:rPr>
        <w:t xml:space="preserve"> </w:t>
      </w:r>
      <w:r>
        <w:t>качества</w:t>
      </w:r>
      <w:r>
        <w:rPr>
          <w:spacing w:val="-7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состояния</w:t>
      </w:r>
      <w:r>
        <w:rPr>
          <w:spacing w:val="-6"/>
        </w:rPr>
        <w:t xml:space="preserve"> </w:t>
      </w:r>
      <w:r>
        <w:t>контролируемой</w:t>
      </w:r>
      <w:r>
        <w:rPr>
          <w:spacing w:val="-5"/>
        </w:rPr>
        <w:t xml:space="preserve"> </w:t>
      </w:r>
      <w:r>
        <w:t>поверхности,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контроля.</w:t>
      </w:r>
    </w:p>
    <w:p w:rsidR="00054A75" w:rsidRDefault="00054A75">
      <w:bookmarkStart w:id="1" w:name="_GoBack"/>
      <w:bookmarkEnd w:id="1"/>
    </w:p>
    <w:sectPr w:rsidR="00054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B78" w:rsidRDefault="00D349F7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B78" w:rsidRDefault="00D349F7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5"/>
                            </w:rPr>
                            <w:t>70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7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" filled="f" stroked="f">
              <v:textbox inset="0,0,0,0">
                <w:txbxContent>
                  <w:p w:rsidR="007B3B78" w:rsidRDefault="00D349F7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5"/>
                      </w:rPr>
                      <w:t>70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EF2"/>
    <w:multiLevelType w:val="hybridMultilevel"/>
    <w:tmpl w:val="9D1226B2"/>
    <w:lvl w:ilvl="0" w:tplc="F94ED7DA">
      <w:start w:val="1"/>
      <w:numFmt w:val="decimal"/>
      <w:lvlText w:val="%1."/>
      <w:lvlJc w:val="left"/>
      <w:pPr>
        <w:ind w:left="118" w:hanging="347"/>
        <w:jc w:val="right"/>
      </w:pPr>
      <w:rPr>
        <w:rFonts w:hint="default"/>
        <w:w w:val="100"/>
        <w:lang w:val="ru-RU" w:eastAsia="en-US" w:bidi="ar-SA"/>
      </w:rPr>
    </w:lvl>
    <w:lvl w:ilvl="1" w:tplc="44FC042C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ECC2B6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300CBF0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420086BC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84F4F866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12081320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1D6050E8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2CE225E8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1" w15:restartNumberingAfterBreak="0">
    <w:nsid w:val="0AC96D8A"/>
    <w:multiLevelType w:val="hybridMultilevel"/>
    <w:tmpl w:val="45542566"/>
    <w:lvl w:ilvl="0" w:tplc="3C62FAD0">
      <w:start w:val="1"/>
      <w:numFmt w:val="decimal"/>
      <w:lvlText w:val="%1."/>
      <w:lvlJc w:val="left"/>
      <w:pPr>
        <w:ind w:left="118" w:hanging="384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B185278">
      <w:numFmt w:val="bullet"/>
      <w:lvlText w:val="•"/>
      <w:lvlJc w:val="left"/>
      <w:pPr>
        <w:ind w:left="1038" w:hanging="384"/>
      </w:pPr>
      <w:rPr>
        <w:rFonts w:hint="default"/>
        <w:lang w:val="ru-RU" w:eastAsia="en-US" w:bidi="ar-SA"/>
      </w:rPr>
    </w:lvl>
    <w:lvl w:ilvl="2" w:tplc="434AF10C">
      <w:numFmt w:val="bullet"/>
      <w:lvlText w:val="•"/>
      <w:lvlJc w:val="left"/>
      <w:pPr>
        <w:ind w:left="1956" w:hanging="384"/>
      </w:pPr>
      <w:rPr>
        <w:rFonts w:hint="default"/>
        <w:lang w:val="ru-RU" w:eastAsia="en-US" w:bidi="ar-SA"/>
      </w:rPr>
    </w:lvl>
    <w:lvl w:ilvl="3" w:tplc="013E0A8A">
      <w:numFmt w:val="bullet"/>
      <w:lvlText w:val="•"/>
      <w:lvlJc w:val="left"/>
      <w:pPr>
        <w:ind w:left="2875" w:hanging="384"/>
      </w:pPr>
      <w:rPr>
        <w:rFonts w:hint="default"/>
        <w:lang w:val="ru-RU" w:eastAsia="en-US" w:bidi="ar-SA"/>
      </w:rPr>
    </w:lvl>
    <w:lvl w:ilvl="4" w:tplc="B2DAF3C8">
      <w:numFmt w:val="bullet"/>
      <w:lvlText w:val="•"/>
      <w:lvlJc w:val="left"/>
      <w:pPr>
        <w:ind w:left="3793" w:hanging="384"/>
      </w:pPr>
      <w:rPr>
        <w:rFonts w:hint="default"/>
        <w:lang w:val="ru-RU" w:eastAsia="en-US" w:bidi="ar-SA"/>
      </w:rPr>
    </w:lvl>
    <w:lvl w:ilvl="5" w:tplc="D76A9A36">
      <w:numFmt w:val="bullet"/>
      <w:lvlText w:val="•"/>
      <w:lvlJc w:val="left"/>
      <w:pPr>
        <w:ind w:left="4712" w:hanging="384"/>
      </w:pPr>
      <w:rPr>
        <w:rFonts w:hint="default"/>
        <w:lang w:val="ru-RU" w:eastAsia="en-US" w:bidi="ar-SA"/>
      </w:rPr>
    </w:lvl>
    <w:lvl w:ilvl="6" w:tplc="B1EEA444">
      <w:numFmt w:val="bullet"/>
      <w:lvlText w:val="•"/>
      <w:lvlJc w:val="left"/>
      <w:pPr>
        <w:ind w:left="5630" w:hanging="384"/>
      </w:pPr>
      <w:rPr>
        <w:rFonts w:hint="default"/>
        <w:lang w:val="ru-RU" w:eastAsia="en-US" w:bidi="ar-SA"/>
      </w:rPr>
    </w:lvl>
    <w:lvl w:ilvl="7" w:tplc="507E7774">
      <w:numFmt w:val="bullet"/>
      <w:lvlText w:val="•"/>
      <w:lvlJc w:val="left"/>
      <w:pPr>
        <w:ind w:left="6549" w:hanging="384"/>
      </w:pPr>
      <w:rPr>
        <w:rFonts w:hint="default"/>
        <w:lang w:val="ru-RU" w:eastAsia="en-US" w:bidi="ar-SA"/>
      </w:rPr>
    </w:lvl>
    <w:lvl w:ilvl="8" w:tplc="3B442EC0">
      <w:numFmt w:val="bullet"/>
      <w:lvlText w:val="•"/>
      <w:lvlJc w:val="left"/>
      <w:pPr>
        <w:ind w:left="7467" w:hanging="384"/>
      </w:pPr>
      <w:rPr>
        <w:rFonts w:hint="default"/>
        <w:lang w:val="ru-RU" w:eastAsia="en-US" w:bidi="ar-SA"/>
      </w:rPr>
    </w:lvl>
  </w:abstractNum>
  <w:abstractNum w:abstractNumId="2" w15:restartNumberingAfterBreak="0">
    <w:nsid w:val="0FE048F7"/>
    <w:multiLevelType w:val="hybridMultilevel"/>
    <w:tmpl w:val="E0BE95F2"/>
    <w:lvl w:ilvl="0" w:tplc="D7103E04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7EA51E6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8C4A0E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D366F12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8CF2ADB2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2B8C267A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A2C4EBD4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E8E8998E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69D0D32E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15E8222A"/>
    <w:multiLevelType w:val="hybridMultilevel"/>
    <w:tmpl w:val="9B72F3CC"/>
    <w:lvl w:ilvl="0" w:tplc="68502FA2">
      <w:numFmt w:val="bullet"/>
      <w:lvlText w:val="–"/>
      <w:lvlJc w:val="left"/>
      <w:pPr>
        <w:ind w:left="142" w:hanging="27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FB25A60">
      <w:numFmt w:val="bullet"/>
      <w:lvlText w:val="•"/>
      <w:lvlJc w:val="left"/>
      <w:pPr>
        <w:ind w:left="1056" w:hanging="275"/>
      </w:pPr>
      <w:rPr>
        <w:rFonts w:hint="default"/>
        <w:lang w:val="ru-RU" w:eastAsia="en-US" w:bidi="ar-SA"/>
      </w:rPr>
    </w:lvl>
    <w:lvl w:ilvl="2" w:tplc="883E2584">
      <w:numFmt w:val="bullet"/>
      <w:lvlText w:val="•"/>
      <w:lvlJc w:val="left"/>
      <w:pPr>
        <w:ind w:left="1972" w:hanging="275"/>
      </w:pPr>
      <w:rPr>
        <w:rFonts w:hint="default"/>
        <w:lang w:val="ru-RU" w:eastAsia="en-US" w:bidi="ar-SA"/>
      </w:rPr>
    </w:lvl>
    <w:lvl w:ilvl="3" w:tplc="B13E0496">
      <w:numFmt w:val="bullet"/>
      <w:lvlText w:val="•"/>
      <w:lvlJc w:val="left"/>
      <w:pPr>
        <w:ind w:left="2889" w:hanging="275"/>
      </w:pPr>
      <w:rPr>
        <w:rFonts w:hint="default"/>
        <w:lang w:val="ru-RU" w:eastAsia="en-US" w:bidi="ar-SA"/>
      </w:rPr>
    </w:lvl>
    <w:lvl w:ilvl="4" w:tplc="40EAA1DC">
      <w:numFmt w:val="bullet"/>
      <w:lvlText w:val="•"/>
      <w:lvlJc w:val="left"/>
      <w:pPr>
        <w:ind w:left="3805" w:hanging="275"/>
      </w:pPr>
      <w:rPr>
        <w:rFonts w:hint="default"/>
        <w:lang w:val="ru-RU" w:eastAsia="en-US" w:bidi="ar-SA"/>
      </w:rPr>
    </w:lvl>
    <w:lvl w:ilvl="5" w:tplc="DD1E5F42">
      <w:numFmt w:val="bullet"/>
      <w:lvlText w:val="•"/>
      <w:lvlJc w:val="left"/>
      <w:pPr>
        <w:ind w:left="4722" w:hanging="275"/>
      </w:pPr>
      <w:rPr>
        <w:rFonts w:hint="default"/>
        <w:lang w:val="ru-RU" w:eastAsia="en-US" w:bidi="ar-SA"/>
      </w:rPr>
    </w:lvl>
    <w:lvl w:ilvl="6" w:tplc="F0EC1ED2">
      <w:numFmt w:val="bullet"/>
      <w:lvlText w:val="•"/>
      <w:lvlJc w:val="left"/>
      <w:pPr>
        <w:ind w:left="5638" w:hanging="275"/>
      </w:pPr>
      <w:rPr>
        <w:rFonts w:hint="default"/>
        <w:lang w:val="ru-RU" w:eastAsia="en-US" w:bidi="ar-SA"/>
      </w:rPr>
    </w:lvl>
    <w:lvl w:ilvl="7" w:tplc="C8E2382E">
      <w:numFmt w:val="bullet"/>
      <w:lvlText w:val="•"/>
      <w:lvlJc w:val="left"/>
      <w:pPr>
        <w:ind w:left="6555" w:hanging="275"/>
      </w:pPr>
      <w:rPr>
        <w:rFonts w:hint="default"/>
        <w:lang w:val="ru-RU" w:eastAsia="en-US" w:bidi="ar-SA"/>
      </w:rPr>
    </w:lvl>
    <w:lvl w:ilvl="8" w:tplc="B4E40C68">
      <w:numFmt w:val="bullet"/>
      <w:lvlText w:val="•"/>
      <w:lvlJc w:val="left"/>
      <w:pPr>
        <w:ind w:left="7471" w:hanging="275"/>
      </w:pPr>
      <w:rPr>
        <w:rFonts w:hint="default"/>
        <w:lang w:val="ru-RU" w:eastAsia="en-US" w:bidi="ar-SA"/>
      </w:rPr>
    </w:lvl>
  </w:abstractNum>
  <w:abstractNum w:abstractNumId="4" w15:restartNumberingAfterBreak="0">
    <w:nsid w:val="1B1D68C3"/>
    <w:multiLevelType w:val="hybridMultilevel"/>
    <w:tmpl w:val="B614C602"/>
    <w:lvl w:ilvl="0" w:tplc="EB14F2E8">
      <w:numFmt w:val="bullet"/>
      <w:lvlText w:val="–"/>
      <w:lvlJc w:val="left"/>
      <w:pPr>
        <w:ind w:left="112" w:hanging="275"/>
      </w:pPr>
      <w:rPr>
        <w:rFonts w:ascii="Times New Roman" w:eastAsia="Times New Roman" w:hAnsi="Times New Roman" w:cs="Times New Roman" w:hint="default"/>
        <w:i/>
        <w:iCs/>
        <w:w w:val="100"/>
        <w:sz w:val="30"/>
        <w:szCs w:val="30"/>
        <w:lang w:val="ru-RU" w:eastAsia="en-US" w:bidi="ar-SA"/>
      </w:rPr>
    </w:lvl>
    <w:lvl w:ilvl="1" w:tplc="732E08A6">
      <w:numFmt w:val="bullet"/>
      <w:lvlText w:val="•"/>
      <w:lvlJc w:val="left"/>
      <w:pPr>
        <w:ind w:left="1038" w:hanging="275"/>
      </w:pPr>
      <w:rPr>
        <w:rFonts w:hint="default"/>
        <w:lang w:val="ru-RU" w:eastAsia="en-US" w:bidi="ar-SA"/>
      </w:rPr>
    </w:lvl>
    <w:lvl w:ilvl="2" w:tplc="248A3814">
      <w:numFmt w:val="bullet"/>
      <w:lvlText w:val="•"/>
      <w:lvlJc w:val="left"/>
      <w:pPr>
        <w:ind w:left="1956" w:hanging="275"/>
      </w:pPr>
      <w:rPr>
        <w:rFonts w:hint="default"/>
        <w:lang w:val="ru-RU" w:eastAsia="en-US" w:bidi="ar-SA"/>
      </w:rPr>
    </w:lvl>
    <w:lvl w:ilvl="3" w:tplc="EAD6B746">
      <w:numFmt w:val="bullet"/>
      <w:lvlText w:val="•"/>
      <w:lvlJc w:val="left"/>
      <w:pPr>
        <w:ind w:left="2875" w:hanging="275"/>
      </w:pPr>
      <w:rPr>
        <w:rFonts w:hint="default"/>
        <w:lang w:val="ru-RU" w:eastAsia="en-US" w:bidi="ar-SA"/>
      </w:rPr>
    </w:lvl>
    <w:lvl w:ilvl="4" w:tplc="65A02300">
      <w:numFmt w:val="bullet"/>
      <w:lvlText w:val="•"/>
      <w:lvlJc w:val="left"/>
      <w:pPr>
        <w:ind w:left="3793" w:hanging="275"/>
      </w:pPr>
      <w:rPr>
        <w:rFonts w:hint="default"/>
        <w:lang w:val="ru-RU" w:eastAsia="en-US" w:bidi="ar-SA"/>
      </w:rPr>
    </w:lvl>
    <w:lvl w:ilvl="5" w:tplc="0CE28C74">
      <w:numFmt w:val="bullet"/>
      <w:lvlText w:val="•"/>
      <w:lvlJc w:val="left"/>
      <w:pPr>
        <w:ind w:left="4712" w:hanging="275"/>
      </w:pPr>
      <w:rPr>
        <w:rFonts w:hint="default"/>
        <w:lang w:val="ru-RU" w:eastAsia="en-US" w:bidi="ar-SA"/>
      </w:rPr>
    </w:lvl>
    <w:lvl w:ilvl="6" w:tplc="DDFA621A">
      <w:numFmt w:val="bullet"/>
      <w:lvlText w:val="•"/>
      <w:lvlJc w:val="left"/>
      <w:pPr>
        <w:ind w:left="5630" w:hanging="275"/>
      </w:pPr>
      <w:rPr>
        <w:rFonts w:hint="default"/>
        <w:lang w:val="ru-RU" w:eastAsia="en-US" w:bidi="ar-SA"/>
      </w:rPr>
    </w:lvl>
    <w:lvl w:ilvl="7" w:tplc="06C4C776">
      <w:numFmt w:val="bullet"/>
      <w:lvlText w:val="•"/>
      <w:lvlJc w:val="left"/>
      <w:pPr>
        <w:ind w:left="6549" w:hanging="275"/>
      </w:pPr>
      <w:rPr>
        <w:rFonts w:hint="default"/>
        <w:lang w:val="ru-RU" w:eastAsia="en-US" w:bidi="ar-SA"/>
      </w:rPr>
    </w:lvl>
    <w:lvl w:ilvl="8" w:tplc="823493DA">
      <w:numFmt w:val="bullet"/>
      <w:lvlText w:val="•"/>
      <w:lvlJc w:val="left"/>
      <w:pPr>
        <w:ind w:left="7467" w:hanging="275"/>
      </w:pPr>
      <w:rPr>
        <w:rFonts w:hint="default"/>
        <w:lang w:val="ru-RU" w:eastAsia="en-US" w:bidi="ar-SA"/>
      </w:rPr>
    </w:lvl>
  </w:abstractNum>
  <w:abstractNum w:abstractNumId="5" w15:restartNumberingAfterBreak="0">
    <w:nsid w:val="1EEF5FC3"/>
    <w:multiLevelType w:val="hybridMultilevel"/>
    <w:tmpl w:val="23B64062"/>
    <w:lvl w:ilvl="0" w:tplc="58E6F4FA">
      <w:start w:val="2"/>
      <w:numFmt w:val="decimal"/>
      <w:lvlText w:val="%1)"/>
      <w:lvlJc w:val="left"/>
      <w:pPr>
        <w:ind w:left="118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BAE098AE">
      <w:start w:val="1"/>
      <w:numFmt w:val="decimal"/>
      <w:lvlText w:val="%2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2" w:tplc="CD7A386E">
      <w:numFmt w:val="bullet"/>
      <w:lvlText w:val="•"/>
      <w:lvlJc w:val="left"/>
      <w:pPr>
        <w:ind w:left="4640" w:hanging="347"/>
      </w:pPr>
      <w:rPr>
        <w:rFonts w:hint="default"/>
        <w:lang w:val="ru-RU" w:eastAsia="en-US" w:bidi="ar-SA"/>
      </w:rPr>
    </w:lvl>
    <w:lvl w:ilvl="3" w:tplc="20DAD526">
      <w:numFmt w:val="bullet"/>
      <w:lvlText w:val="•"/>
      <w:lvlJc w:val="left"/>
      <w:pPr>
        <w:ind w:left="5223" w:hanging="347"/>
      </w:pPr>
      <w:rPr>
        <w:rFonts w:hint="default"/>
        <w:lang w:val="ru-RU" w:eastAsia="en-US" w:bidi="ar-SA"/>
      </w:rPr>
    </w:lvl>
    <w:lvl w:ilvl="4" w:tplc="C56C65E2">
      <w:numFmt w:val="bullet"/>
      <w:lvlText w:val="•"/>
      <w:lvlJc w:val="left"/>
      <w:pPr>
        <w:ind w:left="5806" w:hanging="347"/>
      </w:pPr>
      <w:rPr>
        <w:rFonts w:hint="default"/>
        <w:lang w:val="ru-RU" w:eastAsia="en-US" w:bidi="ar-SA"/>
      </w:rPr>
    </w:lvl>
    <w:lvl w:ilvl="5" w:tplc="F08E1748">
      <w:numFmt w:val="bullet"/>
      <w:lvlText w:val="•"/>
      <w:lvlJc w:val="left"/>
      <w:pPr>
        <w:ind w:left="6389" w:hanging="347"/>
      </w:pPr>
      <w:rPr>
        <w:rFonts w:hint="default"/>
        <w:lang w:val="ru-RU" w:eastAsia="en-US" w:bidi="ar-SA"/>
      </w:rPr>
    </w:lvl>
    <w:lvl w:ilvl="6" w:tplc="99BC3CD2">
      <w:numFmt w:val="bullet"/>
      <w:lvlText w:val="•"/>
      <w:lvlJc w:val="left"/>
      <w:pPr>
        <w:ind w:left="6972" w:hanging="347"/>
      </w:pPr>
      <w:rPr>
        <w:rFonts w:hint="default"/>
        <w:lang w:val="ru-RU" w:eastAsia="en-US" w:bidi="ar-SA"/>
      </w:rPr>
    </w:lvl>
    <w:lvl w:ilvl="7" w:tplc="C86090B0">
      <w:numFmt w:val="bullet"/>
      <w:lvlText w:val="•"/>
      <w:lvlJc w:val="left"/>
      <w:pPr>
        <w:ind w:left="7555" w:hanging="347"/>
      </w:pPr>
      <w:rPr>
        <w:rFonts w:hint="default"/>
        <w:lang w:val="ru-RU" w:eastAsia="en-US" w:bidi="ar-SA"/>
      </w:rPr>
    </w:lvl>
    <w:lvl w:ilvl="8" w:tplc="541400E2">
      <w:numFmt w:val="bullet"/>
      <w:lvlText w:val="•"/>
      <w:lvlJc w:val="left"/>
      <w:pPr>
        <w:ind w:left="8138" w:hanging="347"/>
      </w:pPr>
      <w:rPr>
        <w:rFonts w:hint="default"/>
        <w:lang w:val="ru-RU" w:eastAsia="en-US" w:bidi="ar-SA"/>
      </w:rPr>
    </w:lvl>
  </w:abstractNum>
  <w:abstractNum w:abstractNumId="6" w15:restartNumberingAfterBreak="0">
    <w:nsid w:val="21806066"/>
    <w:multiLevelType w:val="hybridMultilevel"/>
    <w:tmpl w:val="0D8AB9CE"/>
    <w:lvl w:ilvl="0" w:tplc="A5BCC33C">
      <w:numFmt w:val="bullet"/>
      <w:lvlText w:val="–"/>
      <w:lvlJc w:val="left"/>
      <w:pPr>
        <w:ind w:left="118" w:hanging="33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9A27C8E">
      <w:numFmt w:val="bullet"/>
      <w:lvlText w:val="•"/>
      <w:lvlJc w:val="left"/>
      <w:pPr>
        <w:ind w:left="1038" w:hanging="335"/>
      </w:pPr>
      <w:rPr>
        <w:rFonts w:hint="default"/>
        <w:lang w:val="ru-RU" w:eastAsia="en-US" w:bidi="ar-SA"/>
      </w:rPr>
    </w:lvl>
    <w:lvl w:ilvl="2" w:tplc="D27214E0">
      <w:numFmt w:val="bullet"/>
      <w:lvlText w:val="•"/>
      <w:lvlJc w:val="left"/>
      <w:pPr>
        <w:ind w:left="1956" w:hanging="335"/>
      </w:pPr>
      <w:rPr>
        <w:rFonts w:hint="default"/>
        <w:lang w:val="ru-RU" w:eastAsia="en-US" w:bidi="ar-SA"/>
      </w:rPr>
    </w:lvl>
    <w:lvl w:ilvl="3" w:tplc="5C4AF212">
      <w:numFmt w:val="bullet"/>
      <w:lvlText w:val="•"/>
      <w:lvlJc w:val="left"/>
      <w:pPr>
        <w:ind w:left="2875" w:hanging="335"/>
      </w:pPr>
      <w:rPr>
        <w:rFonts w:hint="default"/>
        <w:lang w:val="ru-RU" w:eastAsia="en-US" w:bidi="ar-SA"/>
      </w:rPr>
    </w:lvl>
    <w:lvl w:ilvl="4" w:tplc="631A307E">
      <w:numFmt w:val="bullet"/>
      <w:lvlText w:val="•"/>
      <w:lvlJc w:val="left"/>
      <w:pPr>
        <w:ind w:left="3793" w:hanging="335"/>
      </w:pPr>
      <w:rPr>
        <w:rFonts w:hint="default"/>
        <w:lang w:val="ru-RU" w:eastAsia="en-US" w:bidi="ar-SA"/>
      </w:rPr>
    </w:lvl>
    <w:lvl w:ilvl="5" w:tplc="B2D65DBA">
      <w:numFmt w:val="bullet"/>
      <w:lvlText w:val="•"/>
      <w:lvlJc w:val="left"/>
      <w:pPr>
        <w:ind w:left="4712" w:hanging="335"/>
      </w:pPr>
      <w:rPr>
        <w:rFonts w:hint="default"/>
        <w:lang w:val="ru-RU" w:eastAsia="en-US" w:bidi="ar-SA"/>
      </w:rPr>
    </w:lvl>
    <w:lvl w:ilvl="6" w:tplc="30325E8A">
      <w:numFmt w:val="bullet"/>
      <w:lvlText w:val="•"/>
      <w:lvlJc w:val="left"/>
      <w:pPr>
        <w:ind w:left="5630" w:hanging="335"/>
      </w:pPr>
      <w:rPr>
        <w:rFonts w:hint="default"/>
        <w:lang w:val="ru-RU" w:eastAsia="en-US" w:bidi="ar-SA"/>
      </w:rPr>
    </w:lvl>
    <w:lvl w:ilvl="7" w:tplc="2A22C5DC">
      <w:numFmt w:val="bullet"/>
      <w:lvlText w:val="•"/>
      <w:lvlJc w:val="left"/>
      <w:pPr>
        <w:ind w:left="6549" w:hanging="335"/>
      </w:pPr>
      <w:rPr>
        <w:rFonts w:hint="default"/>
        <w:lang w:val="ru-RU" w:eastAsia="en-US" w:bidi="ar-SA"/>
      </w:rPr>
    </w:lvl>
    <w:lvl w:ilvl="8" w:tplc="FC34E008">
      <w:numFmt w:val="bullet"/>
      <w:lvlText w:val="•"/>
      <w:lvlJc w:val="left"/>
      <w:pPr>
        <w:ind w:left="7467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26D9121E"/>
    <w:multiLevelType w:val="hybridMultilevel"/>
    <w:tmpl w:val="91E20D3A"/>
    <w:lvl w:ilvl="0" w:tplc="B1943232">
      <w:numFmt w:val="bullet"/>
      <w:lvlText w:val="–"/>
      <w:lvlJc w:val="left"/>
      <w:pPr>
        <w:ind w:left="118" w:hanging="34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FFB44DF0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52783880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CF2079BC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A23C6158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C3CAAA62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EE0E23B2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B85EA57C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077C6002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8" w15:restartNumberingAfterBreak="0">
    <w:nsid w:val="2914259D"/>
    <w:multiLevelType w:val="multilevel"/>
    <w:tmpl w:val="3238F138"/>
    <w:lvl w:ilvl="0">
      <w:start w:val="8"/>
      <w:numFmt w:val="decimal"/>
      <w:lvlText w:val="%1"/>
      <w:lvlJc w:val="left"/>
      <w:pPr>
        <w:ind w:left="2428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8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5104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9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9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9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512"/>
      </w:pPr>
      <w:rPr>
        <w:rFonts w:hint="default"/>
        <w:lang w:val="ru-RU" w:eastAsia="en-US" w:bidi="ar-SA"/>
      </w:rPr>
    </w:lvl>
  </w:abstractNum>
  <w:abstractNum w:abstractNumId="9" w15:restartNumberingAfterBreak="0">
    <w:nsid w:val="2B7B5B32"/>
    <w:multiLevelType w:val="multilevel"/>
    <w:tmpl w:val="AB5A1BEE"/>
    <w:lvl w:ilvl="0">
      <w:start w:val="4"/>
      <w:numFmt w:val="decimal"/>
      <w:lvlText w:val="%1"/>
      <w:lvlJc w:val="left"/>
      <w:pPr>
        <w:ind w:left="1479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9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4420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1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3" w:hanging="512"/>
      </w:pPr>
      <w:rPr>
        <w:rFonts w:hint="default"/>
        <w:lang w:val="ru-RU" w:eastAsia="en-US" w:bidi="ar-SA"/>
      </w:rPr>
    </w:lvl>
  </w:abstractNum>
  <w:abstractNum w:abstractNumId="10" w15:restartNumberingAfterBreak="0">
    <w:nsid w:val="2D6537F5"/>
    <w:multiLevelType w:val="hybridMultilevel"/>
    <w:tmpl w:val="D5F23B30"/>
    <w:lvl w:ilvl="0" w:tplc="EDA6797A">
      <w:numFmt w:val="bullet"/>
      <w:lvlText w:val="–"/>
      <w:lvlJc w:val="left"/>
      <w:pPr>
        <w:ind w:left="118" w:hanging="226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2D6DA52">
      <w:numFmt w:val="bullet"/>
      <w:lvlText w:val="•"/>
      <w:lvlJc w:val="left"/>
      <w:pPr>
        <w:ind w:left="1038" w:hanging="226"/>
      </w:pPr>
      <w:rPr>
        <w:rFonts w:hint="default"/>
        <w:lang w:val="ru-RU" w:eastAsia="en-US" w:bidi="ar-SA"/>
      </w:rPr>
    </w:lvl>
    <w:lvl w:ilvl="2" w:tplc="FD542634">
      <w:numFmt w:val="bullet"/>
      <w:lvlText w:val="•"/>
      <w:lvlJc w:val="left"/>
      <w:pPr>
        <w:ind w:left="1956" w:hanging="226"/>
      </w:pPr>
      <w:rPr>
        <w:rFonts w:hint="default"/>
        <w:lang w:val="ru-RU" w:eastAsia="en-US" w:bidi="ar-SA"/>
      </w:rPr>
    </w:lvl>
    <w:lvl w:ilvl="3" w:tplc="11B6BFC0">
      <w:numFmt w:val="bullet"/>
      <w:lvlText w:val="•"/>
      <w:lvlJc w:val="left"/>
      <w:pPr>
        <w:ind w:left="2875" w:hanging="226"/>
      </w:pPr>
      <w:rPr>
        <w:rFonts w:hint="default"/>
        <w:lang w:val="ru-RU" w:eastAsia="en-US" w:bidi="ar-SA"/>
      </w:rPr>
    </w:lvl>
    <w:lvl w:ilvl="4" w:tplc="B3B014A2">
      <w:numFmt w:val="bullet"/>
      <w:lvlText w:val="•"/>
      <w:lvlJc w:val="left"/>
      <w:pPr>
        <w:ind w:left="3793" w:hanging="226"/>
      </w:pPr>
      <w:rPr>
        <w:rFonts w:hint="default"/>
        <w:lang w:val="ru-RU" w:eastAsia="en-US" w:bidi="ar-SA"/>
      </w:rPr>
    </w:lvl>
    <w:lvl w:ilvl="5" w:tplc="C7CEC376">
      <w:numFmt w:val="bullet"/>
      <w:lvlText w:val="•"/>
      <w:lvlJc w:val="left"/>
      <w:pPr>
        <w:ind w:left="4712" w:hanging="226"/>
      </w:pPr>
      <w:rPr>
        <w:rFonts w:hint="default"/>
        <w:lang w:val="ru-RU" w:eastAsia="en-US" w:bidi="ar-SA"/>
      </w:rPr>
    </w:lvl>
    <w:lvl w:ilvl="6" w:tplc="1632C5BC">
      <w:numFmt w:val="bullet"/>
      <w:lvlText w:val="•"/>
      <w:lvlJc w:val="left"/>
      <w:pPr>
        <w:ind w:left="5630" w:hanging="226"/>
      </w:pPr>
      <w:rPr>
        <w:rFonts w:hint="default"/>
        <w:lang w:val="ru-RU" w:eastAsia="en-US" w:bidi="ar-SA"/>
      </w:rPr>
    </w:lvl>
    <w:lvl w:ilvl="7" w:tplc="38D23F9A">
      <w:numFmt w:val="bullet"/>
      <w:lvlText w:val="•"/>
      <w:lvlJc w:val="left"/>
      <w:pPr>
        <w:ind w:left="6549" w:hanging="226"/>
      </w:pPr>
      <w:rPr>
        <w:rFonts w:hint="default"/>
        <w:lang w:val="ru-RU" w:eastAsia="en-US" w:bidi="ar-SA"/>
      </w:rPr>
    </w:lvl>
    <w:lvl w:ilvl="8" w:tplc="83D86A98">
      <w:numFmt w:val="bullet"/>
      <w:lvlText w:val="•"/>
      <w:lvlJc w:val="left"/>
      <w:pPr>
        <w:ind w:left="7467" w:hanging="226"/>
      </w:pPr>
      <w:rPr>
        <w:rFonts w:hint="default"/>
        <w:lang w:val="ru-RU" w:eastAsia="en-US" w:bidi="ar-SA"/>
      </w:rPr>
    </w:lvl>
  </w:abstractNum>
  <w:abstractNum w:abstractNumId="11" w15:restartNumberingAfterBreak="0">
    <w:nsid w:val="35786811"/>
    <w:multiLevelType w:val="hybridMultilevel"/>
    <w:tmpl w:val="1E38CAC8"/>
    <w:lvl w:ilvl="0" w:tplc="F99C5B12">
      <w:start w:val="1"/>
      <w:numFmt w:val="decimal"/>
      <w:lvlText w:val="%1."/>
      <w:lvlJc w:val="left"/>
      <w:pPr>
        <w:ind w:left="118" w:hanging="33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440A89B4">
      <w:numFmt w:val="bullet"/>
      <w:lvlText w:val="•"/>
      <w:lvlJc w:val="left"/>
      <w:pPr>
        <w:ind w:left="1800" w:hanging="335"/>
      </w:pPr>
      <w:rPr>
        <w:rFonts w:hint="default"/>
        <w:lang w:val="ru-RU" w:eastAsia="en-US" w:bidi="ar-SA"/>
      </w:rPr>
    </w:lvl>
    <w:lvl w:ilvl="2" w:tplc="386CDED8">
      <w:numFmt w:val="bullet"/>
      <w:lvlText w:val="•"/>
      <w:lvlJc w:val="left"/>
      <w:pPr>
        <w:ind w:left="2633" w:hanging="335"/>
      </w:pPr>
      <w:rPr>
        <w:rFonts w:hint="default"/>
        <w:lang w:val="ru-RU" w:eastAsia="en-US" w:bidi="ar-SA"/>
      </w:rPr>
    </w:lvl>
    <w:lvl w:ilvl="3" w:tplc="B3C299D0">
      <w:numFmt w:val="bullet"/>
      <w:lvlText w:val="•"/>
      <w:lvlJc w:val="left"/>
      <w:pPr>
        <w:ind w:left="3467" w:hanging="335"/>
      </w:pPr>
      <w:rPr>
        <w:rFonts w:hint="default"/>
        <w:lang w:val="ru-RU" w:eastAsia="en-US" w:bidi="ar-SA"/>
      </w:rPr>
    </w:lvl>
    <w:lvl w:ilvl="4" w:tplc="5AB06AF6">
      <w:numFmt w:val="bullet"/>
      <w:lvlText w:val="•"/>
      <w:lvlJc w:val="left"/>
      <w:pPr>
        <w:ind w:left="4301" w:hanging="335"/>
      </w:pPr>
      <w:rPr>
        <w:rFonts w:hint="default"/>
        <w:lang w:val="ru-RU" w:eastAsia="en-US" w:bidi="ar-SA"/>
      </w:rPr>
    </w:lvl>
    <w:lvl w:ilvl="5" w:tplc="E4CC2C60">
      <w:numFmt w:val="bullet"/>
      <w:lvlText w:val="•"/>
      <w:lvlJc w:val="left"/>
      <w:pPr>
        <w:ind w:left="5135" w:hanging="335"/>
      </w:pPr>
      <w:rPr>
        <w:rFonts w:hint="default"/>
        <w:lang w:val="ru-RU" w:eastAsia="en-US" w:bidi="ar-SA"/>
      </w:rPr>
    </w:lvl>
    <w:lvl w:ilvl="6" w:tplc="BA70DBE0">
      <w:numFmt w:val="bullet"/>
      <w:lvlText w:val="•"/>
      <w:lvlJc w:val="left"/>
      <w:pPr>
        <w:ind w:left="5969" w:hanging="335"/>
      </w:pPr>
      <w:rPr>
        <w:rFonts w:hint="default"/>
        <w:lang w:val="ru-RU" w:eastAsia="en-US" w:bidi="ar-SA"/>
      </w:rPr>
    </w:lvl>
    <w:lvl w:ilvl="7" w:tplc="B860BD44">
      <w:numFmt w:val="bullet"/>
      <w:lvlText w:val="•"/>
      <w:lvlJc w:val="left"/>
      <w:pPr>
        <w:ind w:left="6802" w:hanging="335"/>
      </w:pPr>
      <w:rPr>
        <w:rFonts w:hint="default"/>
        <w:lang w:val="ru-RU" w:eastAsia="en-US" w:bidi="ar-SA"/>
      </w:rPr>
    </w:lvl>
    <w:lvl w:ilvl="8" w:tplc="9230C4D0">
      <w:numFmt w:val="bullet"/>
      <w:lvlText w:val="•"/>
      <w:lvlJc w:val="left"/>
      <w:pPr>
        <w:ind w:left="7636" w:hanging="335"/>
      </w:pPr>
      <w:rPr>
        <w:rFonts w:hint="default"/>
        <w:lang w:val="ru-RU" w:eastAsia="en-US" w:bidi="ar-SA"/>
      </w:rPr>
    </w:lvl>
  </w:abstractNum>
  <w:abstractNum w:abstractNumId="12" w15:restartNumberingAfterBreak="0">
    <w:nsid w:val="3F722AD3"/>
    <w:multiLevelType w:val="hybridMultilevel"/>
    <w:tmpl w:val="2778AF84"/>
    <w:lvl w:ilvl="0" w:tplc="E1B8E782">
      <w:numFmt w:val="bullet"/>
      <w:lvlText w:val="–"/>
      <w:lvlJc w:val="left"/>
      <w:pPr>
        <w:ind w:left="124" w:hanging="36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D6E3A96">
      <w:numFmt w:val="bullet"/>
      <w:lvlText w:val="•"/>
      <w:lvlJc w:val="left"/>
      <w:pPr>
        <w:ind w:left="1038" w:hanging="365"/>
      </w:pPr>
      <w:rPr>
        <w:rFonts w:hint="default"/>
        <w:lang w:val="ru-RU" w:eastAsia="en-US" w:bidi="ar-SA"/>
      </w:rPr>
    </w:lvl>
    <w:lvl w:ilvl="2" w:tplc="F326B84C">
      <w:numFmt w:val="bullet"/>
      <w:lvlText w:val="•"/>
      <w:lvlJc w:val="left"/>
      <w:pPr>
        <w:ind w:left="1956" w:hanging="365"/>
      </w:pPr>
      <w:rPr>
        <w:rFonts w:hint="default"/>
        <w:lang w:val="ru-RU" w:eastAsia="en-US" w:bidi="ar-SA"/>
      </w:rPr>
    </w:lvl>
    <w:lvl w:ilvl="3" w:tplc="EB641962">
      <w:numFmt w:val="bullet"/>
      <w:lvlText w:val="•"/>
      <w:lvlJc w:val="left"/>
      <w:pPr>
        <w:ind w:left="2875" w:hanging="365"/>
      </w:pPr>
      <w:rPr>
        <w:rFonts w:hint="default"/>
        <w:lang w:val="ru-RU" w:eastAsia="en-US" w:bidi="ar-SA"/>
      </w:rPr>
    </w:lvl>
    <w:lvl w:ilvl="4" w:tplc="41DAAD9C">
      <w:numFmt w:val="bullet"/>
      <w:lvlText w:val="•"/>
      <w:lvlJc w:val="left"/>
      <w:pPr>
        <w:ind w:left="3793" w:hanging="365"/>
      </w:pPr>
      <w:rPr>
        <w:rFonts w:hint="default"/>
        <w:lang w:val="ru-RU" w:eastAsia="en-US" w:bidi="ar-SA"/>
      </w:rPr>
    </w:lvl>
    <w:lvl w:ilvl="5" w:tplc="DBDE8A84">
      <w:numFmt w:val="bullet"/>
      <w:lvlText w:val="•"/>
      <w:lvlJc w:val="left"/>
      <w:pPr>
        <w:ind w:left="4712" w:hanging="365"/>
      </w:pPr>
      <w:rPr>
        <w:rFonts w:hint="default"/>
        <w:lang w:val="ru-RU" w:eastAsia="en-US" w:bidi="ar-SA"/>
      </w:rPr>
    </w:lvl>
    <w:lvl w:ilvl="6" w:tplc="740EAC36">
      <w:numFmt w:val="bullet"/>
      <w:lvlText w:val="•"/>
      <w:lvlJc w:val="left"/>
      <w:pPr>
        <w:ind w:left="5630" w:hanging="365"/>
      </w:pPr>
      <w:rPr>
        <w:rFonts w:hint="default"/>
        <w:lang w:val="ru-RU" w:eastAsia="en-US" w:bidi="ar-SA"/>
      </w:rPr>
    </w:lvl>
    <w:lvl w:ilvl="7" w:tplc="374CCCF0">
      <w:numFmt w:val="bullet"/>
      <w:lvlText w:val="•"/>
      <w:lvlJc w:val="left"/>
      <w:pPr>
        <w:ind w:left="6549" w:hanging="365"/>
      </w:pPr>
      <w:rPr>
        <w:rFonts w:hint="default"/>
        <w:lang w:val="ru-RU" w:eastAsia="en-US" w:bidi="ar-SA"/>
      </w:rPr>
    </w:lvl>
    <w:lvl w:ilvl="8" w:tplc="AC12A046">
      <w:numFmt w:val="bullet"/>
      <w:lvlText w:val="•"/>
      <w:lvlJc w:val="left"/>
      <w:pPr>
        <w:ind w:left="7467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503014AA"/>
    <w:multiLevelType w:val="hybridMultilevel"/>
    <w:tmpl w:val="F512444C"/>
    <w:lvl w:ilvl="0" w:tplc="A08ED16E">
      <w:start w:val="1"/>
      <w:numFmt w:val="decimal"/>
      <w:lvlText w:val="%1)"/>
      <w:lvlJc w:val="left"/>
      <w:pPr>
        <w:ind w:left="124" w:hanging="3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11B6EDA0">
      <w:numFmt w:val="bullet"/>
      <w:lvlText w:val="•"/>
      <w:lvlJc w:val="left"/>
      <w:pPr>
        <w:ind w:left="4640" w:hanging="376"/>
      </w:pPr>
      <w:rPr>
        <w:rFonts w:hint="default"/>
        <w:lang w:val="ru-RU" w:eastAsia="en-US" w:bidi="ar-SA"/>
      </w:rPr>
    </w:lvl>
    <w:lvl w:ilvl="2" w:tplc="B03A3F2E">
      <w:numFmt w:val="bullet"/>
      <w:lvlText w:val="•"/>
      <w:lvlJc w:val="left"/>
      <w:pPr>
        <w:ind w:left="5158" w:hanging="376"/>
      </w:pPr>
      <w:rPr>
        <w:rFonts w:hint="default"/>
        <w:lang w:val="ru-RU" w:eastAsia="en-US" w:bidi="ar-SA"/>
      </w:rPr>
    </w:lvl>
    <w:lvl w:ilvl="3" w:tplc="37702AF4">
      <w:numFmt w:val="bullet"/>
      <w:lvlText w:val="•"/>
      <w:lvlJc w:val="left"/>
      <w:pPr>
        <w:ind w:left="5676" w:hanging="376"/>
      </w:pPr>
      <w:rPr>
        <w:rFonts w:hint="default"/>
        <w:lang w:val="ru-RU" w:eastAsia="en-US" w:bidi="ar-SA"/>
      </w:rPr>
    </w:lvl>
    <w:lvl w:ilvl="4" w:tplc="3DB4A3E4">
      <w:numFmt w:val="bullet"/>
      <w:lvlText w:val="•"/>
      <w:lvlJc w:val="left"/>
      <w:pPr>
        <w:ind w:left="6194" w:hanging="376"/>
      </w:pPr>
      <w:rPr>
        <w:rFonts w:hint="default"/>
        <w:lang w:val="ru-RU" w:eastAsia="en-US" w:bidi="ar-SA"/>
      </w:rPr>
    </w:lvl>
    <w:lvl w:ilvl="5" w:tplc="F94EE8B4">
      <w:numFmt w:val="bullet"/>
      <w:lvlText w:val="•"/>
      <w:lvlJc w:val="left"/>
      <w:pPr>
        <w:ind w:left="6713" w:hanging="376"/>
      </w:pPr>
      <w:rPr>
        <w:rFonts w:hint="default"/>
        <w:lang w:val="ru-RU" w:eastAsia="en-US" w:bidi="ar-SA"/>
      </w:rPr>
    </w:lvl>
    <w:lvl w:ilvl="6" w:tplc="D7B61D92">
      <w:numFmt w:val="bullet"/>
      <w:lvlText w:val="•"/>
      <w:lvlJc w:val="left"/>
      <w:pPr>
        <w:ind w:left="7231" w:hanging="376"/>
      </w:pPr>
      <w:rPr>
        <w:rFonts w:hint="default"/>
        <w:lang w:val="ru-RU" w:eastAsia="en-US" w:bidi="ar-SA"/>
      </w:rPr>
    </w:lvl>
    <w:lvl w:ilvl="7" w:tplc="C526F2D0">
      <w:numFmt w:val="bullet"/>
      <w:lvlText w:val="•"/>
      <w:lvlJc w:val="left"/>
      <w:pPr>
        <w:ind w:left="7749" w:hanging="376"/>
      </w:pPr>
      <w:rPr>
        <w:rFonts w:hint="default"/>
        <w:lang w:val="ru-RU" w:eastAsia="en-US" w:bidi="ar-SA"/>
      </w:rPr>
    </w:lvl>
    <w:lvl w:ilvl="8" w:tplc="9E908BDC">
      <w:numFmt w:val="bullet"/>
      <w:lvlText w:val="•"/>
      <w:lvlJc w:val="left"/>
      <w:pPr>
        <w:ind w:left="8267" w:hanging="376"/>
      </w:pPr>
      <w:rPr>
        <w:rFonts w:hint="default"/>
        <w:lang w:val="ru-RU" w:eastAsia="en-US" w:bidi="ar-SA"/>
      </w:rPr>
    </w:lvl>
  </w:abstractNum>
  <w:abstractNum w:abstractNumId="14" w15:restartNumberingAfterBreak="0">
    <w:nsid w:val="547F4960"/>
    <w:multiLevelType w:val="hybridMultilevel"/>
    <w:tmpl w:val="36189C1E"/>
    <w:lvl w:ilvl="0" w:tplc="B96E42F6">
      <w:start w:val="1"/>
      <w:numFmt w:val="decimal"/>
      <w:lvlText w:val="%1."/>
      <w:lvlJc w:val="left"/>
      <w:pPr>
        <w:ind w:left="124" w:hanging="3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2A961EB2">
      <w:numFmt w:val="bullet"/>
      <w:lvlText w:val="•"/>
      <w:lvlJc w:val="left"/>
      <w:pPr>
        <w:ind w:left="1038" w:hanging="372"/>
      </w:pPr>
      <w:rPr>
        <w:rFonts w:hint="default"/>
        <w:lang w:val="ru-RU" w:eastAsia="en-US" w:bidi="ar-SA"/>
      </w:rPr>
    </w:lvl>
    <w:lvl w:ilvl="2" w:tplc="1280384A">
      <w:numFmt w:val="bullet"/>
      <w:lvlText w:val="•"/>
      <w:lvlJc w:val="left"/>
      <w:pPr>
        <w:ind w:left="1956" w:hanging="372"/>
      </w:pPr>
      <w:rPr>
        <w:rFonts w:hint="default"/>
        <w:lang w:val="ru-RU" w:eastAsia="en-US" w:bidi="ar-SA"/>
      </w:rPr>
    </w:lvl>
    <w:lvl w:ilvl="3" w:tplc="E8FA67A4">
      <w:numFmt w:val="bullet"/>
      <w:lvlText w:val="•"/>
      <w:lvlJc w:val="left"/>
      <w:pPr>
        <w:ind w:left="2875" w:hanging="372"/>
      </w:pPr>
      <w:rPr>
        <w:rFonts w:hint="default"/>
        <w:lang w:val="ru-RU" w:eastAsia="en-US" w:bidi="ar-SA"/>
      </w:rPr>
    </w:lvl>
    <w:lvl w:ilvl="4" w:tplc="99EEEE04">
      <w:numFmt w:val="bullet"/>
      <w:lvlText w:val="•"/>
      <w:lvlJc w:val="left"/>
      <w:pPr>
        <w:ind w:left="3793" w:hanging="372"/>
      </w:pPr>
      <w:rPr>
        <w:rFonts w:hint="default"/>
        <w:lang w:val="ru-RU" w:eastAsia="en-US" w:bidi="ar-SA"/>
      </w:rPr>
    </w:lvl>
    <w:lvl w:ilvl="5" w:tplc="A5BEE754">
      <w:numFmt w:val="bullet"/>
      <w:lvlText w:val="•"/>
      <w:lvlJc w:val="left"/>
      <w:pPr>
        <w:ind w:left="4712" w:hanging="372"/>
      </w:pPr>
      <w:rPr>
        <w:rFonts w:hint="default"/>
        <w:lang w:val="ru-RU" w:eastAsia="en-US" w:bidi="ar-SA"/>
      </w:rPr>
    </w:lvl>
    <w:lvl w:ilvl="6" w:tplc="2F10E4F4">
      <w:numFmt w:val="bullet"/>
      <w:lvlText w:val="•"/>
      <w:lvlJc w:val="left"/>
      <w:pPr>
        <w:ind w:left="5630" w:hanging="372"/>
      </w:pPr>
      <w:rPr>
        <w:rFonts w:hint="default"/>
        <w:lang w:val="ru-RU" w:eastAsia="en-US" w:bidi="ar-SA"/>
      </w:rPr>
    </w:lvl>
    <w:lvl w:ilvl="7" w:tplc="235276A0">
      <w:numFmt w:val="bullet"/>
      <w:lvlText w:val="•"/>
      <w:lvlJc w:val="left"/>
      <w:pPr>
        <w:ind w:left="6549" w:hanging="372"/>
      </w:pPr>
      <w:rPr>
        <w:rFonts w:hint="default"/>
        <w:lang w:val="ru-RU" w:eastAsia="en-US" w:bidi="ar-SA"/>
      </w:rPr>
    </w:lvl>
    <w:lvl w:ilvl="8" w:tplc="5774704A">
      <w:numFmt w:val="bullet"/>
      <w:lvlText w:val="•"/>
      <w:lvlJc w:val="left"/>
      <w:pPr>
        <w:ind w:left="7467" w:hanging="372"/>
      </w:pPr>
      <w:rPr>
        <w:rFonts w:hint="default"/>
        <w:lang w:val="ru-RU" w:eastAsia="en-US" w:bidi="ar-SA"/>
      </w:rPr>
    </w:lvl>
  </w:abstractNum>
  <w:abstractNum w:abstractNumId="15" w15:restartNumberingAfterBreak="0">
    <w:nsid w:val="5F1C7160"/>
    <w:multiLevelType w:val="hybridMultilevel"/>
    <w:tmpl w:val="84EE0B8E"/>
    <w:lvl w:ilvl="0" w:tplc="9D428A92">
      <w:start w:val="1"/>
      <w:numFmt w:val="decimal"/>
      <w:lvlText w:val="%1."/>
      <w:lvlJc w:val="left"/>
      <w:pPr>
        <w:ind w:left="118" w:hanging="36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4B81560">
      <w:numFmt w:val="bullet"/>
      <w:lvlText w:val="•"/>
      <w:lvlJc w:val="left"/>
      <w:pPr>
        <w:ind w:left="3220" w:hanging="365"/>
      </w:pPr>
      <w:rPr>
        <w:rFonts w:hint="default"/>
        <w:lang w:val="ru-RU" w:eastAsia="en-US" w:bidi="ar-SA"/>
      </w:rPr>
    </w:lvl>
    <w:lvl w:ilvl="2" w:tplc="5E06697A">
      <w:numFmt w:val="bullet"/>
      <w:lvlText w:val="•"/>
      <w:lvlJc w:val="left"/>
      <w:pPr>
        <w:ind w:left="3896" w:hanging="365"/>
      </w:pPr>
      <w:rPr>
        <w:rFonts w:hint="default"/>
        <w:lang w:val="ru-RU" w:eastAsia="en-US" w:bidi="ar-SA"/>
      </w:rPr>
    </w:lvl>
    <w:lvl w:ilvl="3" w:tplc="E5ACB7F8">
      <w:numFmt w:val="bullet"/>
      <w:lvlText w:val="•"/>
      <w:lvlJc w:val="left"/>
      <w:pPr>
        <w:ind w:left="4572" w:hanging="365"/>
      </w:pPr>
      <w:rPr>
        <w:rFonts w:hint="default"/>
        <w:lang w:val="ru-RU" w:eastAsia="en-US" w:bidi="ar-SA"/>
      </w:rPr>
    </w:lvl>
    <w:lvl w:ilvl="4" w:tplc="5C6C1676">
      <w:numFmt w:val="bullet"/>
      <w:lvlText w:val="•"/>
      <w:lvlJc w:val="left"/>
      <w:pPr>
        <w:ind w:left="5248" w:hanging="365"/>
      </w:pPr>
      <w:rPr>
        <w:rFonts w:hint="default"/>
        <w:lang w:val="ru-RU" w:eastAsia="en-US" w:bidi="ar-SA"/>
      </w:rPr>
    </w:lvl>
    <w:lvl w:ilvl="5" w:tplc="127A46C2">
      <w:numFmt w:val="bullet"/>
      <w:lvlText w:val="•"/>
      <w:lvlJc w:val="left"/>
      <w:pPr>
        <w:ind w:left="5924" w:hanging="365"/>
      </w:pPr>
      <w:rPr>
        <w:rFonts w:hint="default"/>
        <w:lang w:val="ru-RU" w:eastAsia="en-US" w:bidi="ar-SA"/>
      </w:rPr>
    </w:lvl>
    <w:lvl w:ilvl="6" w:tplc="D7CA1E94">
      <w:numFmt w:val="bullet"/>
      <w:lvlText w:val="•"/>
      <w:lvlJc w:val="left"/>
      <w:pPr>
        <w:ind w:left="6600" w:hanging="365"/>
      </w:pPr>
      <w:rPr>
        <w:rFonts w:hint="default"/>
        <w:lang w:val="ru-RU" w:eastAsia="en-US" w:bidi="ar-SA"/>
      </w:rPr>
    </w:lvl>
    <w:lvl w:ilvl="7" w:tplc="9DE27DD2">
      <w:numFmt w:val="bullet"/>
      <w:lvlText w:val="•"/>
      <w:lvlJc w:val="left"/>
      <w:pPr>
        <w:ind w:left="7276" w:hanging="365"/>
      </w:pPr>
      <w:rPr>
        <w:rFonts w:hint="default"/>
        <w:lang w:val="ru-RU" w:eastAsia="en-US" w:bidi="ar-SA"/>
      </w:rPr>
    </w:lvl>
    <w:lvl w:ilvl="8" w:tplc="44549AEA">
      <w:numFmt w:val="bullet"/>
      <w:lvlText w:val="•"/>
      <w:lvlJc w:val="left"/>
      <w:pPr>
        <w:ind w:left="7952" w:hanging="365"/>
      </w:pPr>
      <w:rPr>
        <w:rFonts w:hint="default"/>
        <w:lang w:val="ru-RU" w:eastAsia="en-US" w:bidi="ar-SA"/>
      </w:rPr>
    </w:lvl>
  </w:abstractNum>
  <w:abstractNum w:abstractNumId="16" w15:restartNumberingAfterBreak="0">
    <w:nsid w:val="65E42D60"/>
    <w:multiLevelType w:val="multilevel"/>
    <w:tmpl w:val="F1FAB870"/>
    <w:lvl w:ilvl="0">
      <w:start w:val="1"/>
      <w:numFmt w:val="decimal"/>
      <w:lvlText w:val="%1."/>
      <w:lvlJc w:val="left"/>
      <w:pPr>
        <w:ind w:left="1222" w:hanging="39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243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44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366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0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5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8" w:hanging="512"/>
      </w:pPr>
      <w:rPr>
        <w:rFonts w:hint="default"/>
        <w:lang w:val="ru-RU" w:eastAsia="en-US" w:bidi="ar-SA"/>
      </w:rPr>
    </w:lvl>
  </w:abstractNum>
  <w:abstractNum w:abstractNumId="17" w15:restartNumberingAfterBreak="0">
    <w:nsid w:val="6B462E00"/>
    <w:multiLevelType w:val="multilevel"/>
    <w:tmpl w:val="3346885A"/>
    <w:lvl w:ilvl="0">
      <w:start w:val="1"/>
      <w:numFmt w:val="decimal"/>
      <w:lvlText w:val="%1."/>
      <w:lvlJc w:val="left"/>
      <w:pPr>
        <w:ind w:left="422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8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810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4">
      <w:numFmt w:val="bullet"/>
      <w:lvlText w:val="•"/>
      <w:lvlJc w:val="left"/>
      <w:pPr>
        <w:ind w:left="382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4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6" w:hanging="512"/>
      </w:pPr>
      <w:rPr>
        <w:rFonts w:hint="default"/>
        <w:lang w:val="ru-RU" w:eastAsia="en-US" w:bidi="ar-SA"/>
      </w:rPr>
    </w:lvl>
  </w:abstractNum>
  <w:abstractNum w:abstractNumId="18" w15:restartNumberingAfterBreak="0">
    <w:nsid w:val="6B684288"/>
    <w:multiLevelType w:val="hybridMultilevel"/>
    <w:tmpl w:val="37C61F1A"/>
    <w:lvl w:ilvl="0" w:tplc="693EDF86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E1A516E">
      <w:numFmt w:val="bullet"/>
      <w:lvlText w:val="•"/>
      <w:lvlJc w:val="left"/>
      <w:pPr>
        <w:ind w:left="2120" w:hanging="347"/>
      </w:pPr>
      <w:rPr>
        <w:rFonts w:hint="default"/>
        <w:lang w:val="ru-RU" w:eastAsia="en-US" w:bidi="ar-SA"/>
      </w:rPr>
    </w:lvl>
    <w:lvl w:ilvl="2" w:tplc="6A7A624C">
      <w:numFmt w:val="bullet"/>
      <w:lvlText w:val="•"/>
      <w:lvlJc w:val="left"/>
      <w:pPr>
        <w:ind w:left="2918" w:hanging="347"/>
      </w:pPr>
      <w:rPr>
        <w:rFonts w:hint="default"/>
        <w:lang w:val="ru-RU" w:eastAsia="en-US" w:bidi="ar-SA"/>
      </w:rPr>
    </w:lvl>
    <w:lvl w:ilvl="3" w:tplc="5A526980">
      <w:numFmt w:val="bullet"/>
      <w:lvlText w:val="•"/>
      <w:lvlJc w:val="left"/>
      <w:pPr>
        <w:ind w:left="3716" w:hanging="347"/>
      </w:pPr>
      <w:rPr>
        <w:rFonts w:hint="default"/>
        <w:lang w:val="ru-RU" w:eastAsia="en-US" w:bidi="ar-SA"/>
      </w:rPr>
    </w:lvl>
    <w:lvl w:ilvl="4" w:tplc="F28A4A52">
      <w:numFmt w:val="bullet"/>
      <w:lvlText w:val="•"/>
      <w:lvlJc w:val="left"/>
      <w:pPr>
        <w:ind w:left="4514" w:hanging="347"/>
      </w:pPr>
      <w:rPr>
        <w:rFonts w:hint="default"/>
        <w:lang w:val="ru-RU" w:eastAsia="en-US" w:bidi="ar-SA"/>
      </w:rPr>
    </w:lvl>
    <w:lvl w:ilvl="5" w:tplc="A532E7A8">
      <w:numFmt w:val="bullet"/>
      <w:lvlText w:val="•"/>
      <w:lvlJc w:val="left"/>
      <w:pPr>
        <w:ind w:left="5313" w:hanging="347"/>
      </w:pPr>
      <w:rPr>
        <w:rFonts w:hint="default"/>
        <w:lang w:val="ru-RU" w:eastAsia="en-US" w:bidi="ar-SA"/>
      </w:rPr>
    </w:lvl>
    <w:lvl w:ilvl="6" w:tplc="94AE7826">
      <w:numFmt w:val="bullet"/>
      <w:lvlText w:val="•"/>
      <w:lvlJc w:val="left"/>
      <w:pPr>
        <w:ind w:left="6111" w:hanging="347"/>
      </w:pPr>
      <w:rPr>
        <w:rFonts w:hint="default"/>
        <w:lang w:val="ru-RU" w:eastAsia="en-US" w:bidi="ar-SA"/>
      </w:rPr>
    </w:lvl>
    <w:lvl w:ilvl="7" w:tplc="A41EADAA">
      <w:numFmt w:val="bullet"/>
      <w:lvlText w:val="•"/>
      <w:lvlJc w:val="left"/>
      <w:pPr>
        <w:ind w:left="6909" w:hanging="347"/>
      </w:pPr>
      <w:rPr>
        <w:rFonts w:hint="default"/>
        <w:lang w:val="ru-RU" w:eastAsia="en-US" w:bidi="ar-SA"/>
      </w:rPr>
    </w:lvl>
    <w:lvl w:ilvl="8" w:tplc="FAC64200">
      <w:numFmt w:val="bullet"/>
      <w:lvlText w:val="•"/>
      <w:lvlJc w:val="left"/>
      <w:pPr>
        <w:ind w:left="7707" w:hanging="347"/>
      </w:pPr>
      <w:rPr>
        <w:rFonts w:hint="default"/>
        <w:lang w:val="ru-RU" w:eastAsia="en-US" w:bidi="ar-SA"/>
      </w:rPr>
    </w:lvl>
  </w:abstractNum>
  <w:abstractNum w:abstractNumId="19" w15:restartNumberingAfterBreak="0">
    <w:nsid w:val="705F2F72"/>
    <w:multiLevelType w:val="hybridMultilevel"/>
    <w:tmpl w:val="DD7ED438"/>
    <w:lvl w:ilvl="0" w:tplc="23EEB57E">
      <w:start w:val="1"/>
      <w:numFmt w:val="decimal"/>
      <w:lvlText w:val="%1."/>
      <w:lvlJc w:val="left"/>
      <w:pPr>
        <w:ind w:left="118" w:hanging="31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C005E94">
      <w:numFmt w:val="bullet"/>
      <w:lvlText w:val="•"/>
      <w:lvlJc w:val="left"/>
      <w:pPr>
        <w:ind w:left="1780" w:hanging="317"/>
      </w:pPr>
      <w:rPr>
        <w:rFonts w:hint="default"/>
        <w:lang w:val="ru-RU" w:eastAsia="en-US" w:bidi="ar-SA"/>
      </w:rPr>
    </w:lvl>
    <w:lvl w:ilvl="2" w:tplc="EB745364">
      <w:numFmt w:val="bullet"/>
      <w:lvlText w:val="•"/>
      <w:lvlJc w:val="left"/>
      <w:pPr>
        <w:ind w:left="2616" w:hanging="317"/>
      </w:pPr>
      <w:rPr>
        <w:rFonts w:hint="default"/>
        <w:lang w:val="ru-RU" w:eastAsia="en-US" w:bidi="ar-SA"/>
      </w:rPr>
    </w:lvl>
    <w:lvl w:ilvl="3" w:tplc="B04CE36C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62CCB746">
      <w:numFmt w:val="bullet"/>
      <w:lvlText w:val="•"/>
      <w:lvlJc w:val="left"/>
      <w:pPr>
        <w:ind w:left="4288" w:hanging="317"/>
      </w:pPr>
      <w:rPr>
        <w:rFonts w:hint="default"/>
        <w:lang w:val="ru-RU" w:eastAsia="en-US" w:bidi="ar-SA"/>
      </w:rPr>
    </w:lvl>
    <w:lvl w:ilvl="5" w:tplc="6F4A0158">
      <w:numFmt w:val="bullet"/>
      <w:lvlText w:val="•"/>
      <w:lvlJc w:val="left"/>
      <w:pPr>
        <w:ind w:left="5124" w:hanging="317"/>
      </w:pPr>
      <w:rPr>
        <w:rFonts w:hint="default"/>
        <w:lang w:val="ru-RU" w:eastAsia="en-US" w:bidi="ar-SA"/>
      </w:rPr>
    </w:lvl>
    <w:lvl w:ilvl="6" w:tplc="C4CA3378">
      <w:numFmt w:val="bullet"/>
      <w:lvlText w:val="•"/>
      <w:lvlJc w:val="left"/>
      <w:pPr>
        <w:ind w:left="5960" w:hanging="317"/>
      </w:pPr>
      <w:rPr>
        <w:rFonts w:hint="default"/>
        <w:lang w:val="ru-RU" w:eastAsia="en-US" w:bidi="ar-SA"/>
      </w:rPr>
    </w:lvl>
    <w:lvl w:ilvl="7" w:tplc="093C82F2">
      <w:numFmt w:val="bullet"/>
      <w:lvlText w:val="•"/>
      <w:lvlJc w:val="left"/>
      <w:pPr>
        <w:ind w:left="6796" w:hanging="317"/>
      </w:pPr>
      <w:rPr>
        <w:rFonts w:hint="default"/>
        <w:lang w:val="ru-RU" w:eastAsia="en-US" w:bidi="ar-SA"/>
      </w:rPr>
    </w:lvl>
    <w:lvl w:ilvl="8" w:tplc="F54C2BA6">
      <w:numFmt w:val="bullet"/>
      <w:lvlText w:val="•"/>
      <w:lvlJc w:val="left"/>
      <w:pPr>
        <w:ind w:left="7632" w:hanging="317"/>
      </w:pPr>
      <w:rPr>
        <w:rFonts w:hint="default"/>
        <w:lang w:val="ru-RU" w:eastAsia="en-US" w:bidi="ar-SA"/>
      </w:rPr>
    </w:lvl>
  </w:abstractNum>
  <w:abstractNum w:abstractNumId="20" w15:restartNumberingAfterBreak="0">
    <w:nsid w:val="7D9F1458"/>
    <w:multiLevelType w:val="hybridMultilevel"/>
    <w:tmpl w:val="38D8FEBA"/>
    <w:lvl w:ilvl="0" w:tplc="AD54ED8E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017654D8">
      <w:numFmt w:val="bullet"/>
      <w:lvlText w:val="•"/>
      <w:lvlJc w:val="left"/>
      <w:pPr>
        <w:ind w:left="2060" w:hanging="347"/>
      </w:pPr>
      <w:rPr>
        <w:rFonts w:hint="default"/>
        <w:lang w:val="ru-RU" w:eastAsia="en-US" w:bidi="ar-SA"/>
      </w:rPr>
    </w:lvl>
    <w:lvl w:ilvl="2" w:tplc="495838A0">
      <w:numFmt w:val="bullet"/>
      <w:lvlText w:val="•"/>
      <w:lvlJc w:val="left"/>
      <w:pPr>
        <w:ind w:left="2864" w:hanging="347"/>
      </w:pPr>
      <w:rPr>
        <w:rFonts w:hint="default"/>
        <w:lang w:val="ru-RU" w:eastAsia="en-US" w:bidi="ar-SA"/>
      </w:rPr>
    </w:lvl>
    <w:lvl w:ilvl="3" w:tplc="BA0A9C10">
      <w:numFmt w:val="bullet"/>
      <w:lvlText w:val="•"/>
      <w:lvlJc w:val="left"/>
      <w:pPr>
        <w:ind w:left="3669" w:hanging="347"/>
      </w:pPr>
      <w:rPr>
        <w:rFonts w:hint="default"/>
        <w:lang w:val="ru-RU" w:eastAsia="en-US" w:bidi="ar-SA"/>
      </w:rPr>
    </w:lvl>
    <w:lvl w:ilvl="4" w:tplc="7E2A85A0">
      <w:numFmt w:val="bullet"/>
      <w:lvlText w:val="•"/>
      <w:lvlJc w:val="left"/>
      <w:pPr>
        <w:ind w:left="4474" w:hanging="347"/>
      </w:pPr>
      <w:rPr>
        <w:rFonts w:hint="default"/>
        <w:lang w:val="ru-RU" w:eastAsia="en-US" w:bidi="ar-SA"/>
      </w:rPr>
    </w:lvl>
    <w:lvl w:ilvl="5" w:tplc="A98CF79E">
      <w:numFmt w:val="bullet"/>
      <w:lvlText w:val="•"/>
      <w:lvlJc w:val="left"/>
      <w:pPr>
        <w:ind w:left="5279" w:hanging="347"/>
      </w:pPr>
      <w:rPr>
        <w:rFonts w:hint="default"/>
        <w:lang w:val="ru-RU" w:eastAsia="en-US" w:bidi="ar-SA"/>
      </w:rPr>
    </w:lvl>
    <w:lvl w:ilvl="6" w:tplc="327E827C">
      <w:numFmt w:val="bullet"/>
      <w:lvlText w:val="•"/>
      <w:lvlJc w:val="left"/>
      <w:pPr>
        <w:ind w:left="6084" w:hanging="347"/>
      </w:pPr>
      <w:rPr>
        <w:rFonts w:hint="default"/>
        <w:lang w:val="ru-RU" w:eastAsia="en-US" w:bidi="ar-SA"/>
      </w:rPr>
    </w:lvl>
    <w:lvl w:ilvl="7" w:tplc="3F20FDD6">
      <w:numFmt w:val="bullet"/>
      <w:lvlText w:val="•"/>
      <w:lvlJc w:val="left"/>
      <w:pPr>
        <w:ind w:left="6889" w:hanging="347"/>
      </w:pPr>
      <w:rPr>
        <w:rFonts w:hint="default"/>
        <w:lang w:val="ru-RU" w:eastAsia="en-US" w:bidi="ar-SA"/>
      </w:rPr>
    </w:lvl>
    <w:lvl w:ilvl="8" w:tplc="824AE1A2">
      <w:numFmt w:val="bullet"/>
      <w:lvlText w:val="•"/>
      <w:lvlJc w:val="left"/>
      <w:pPr>
        <w:ind w:left="7694" w:hanging="347"/>
      </w:pPr>
      <w:rPr>
        <w:rFonts w:hint="default"/>
        <w:lang w:val="ru-RU" w:eastAsia="en-US" w:bidi="ar-SA"/>
      </w:rPr>
    </w:lvl>
  </w:abstractNum>
  <w:abstractNum w:abstractNumId="21" w15:restartNumberingAfterBreak="0">
    <w:nsid w:val="7EAE1DC9"/>
    <w:multiLevelType w:val="hybridMultilevel"/>
    <w:tmpl w:val="BFAA7B76"/>
    <w:lvl w:ilvl="0" w:tplc="F4561AD6">
      <w:numFmt w:val="bullet"/>
      <w:lvlText w:val="–"/>
      <w:lvlJc w:val="left"/>
      <w:pPr>
        <w:ind w:left="118" w:hanging="28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870B64E">
      <w:numFmt w:val="bullet"/>
      <w:lvlText w:val="•"/>
      <w:lvlJc w:val="left"/>
      <w:pPr>
        <w:ind w:left="1038" w:hanging="287"/>
      </w:pPr>
      <w:rPr>
        <w:rFonts w:hint="default"/>
        <w:lang w:val="ru-RU" w:eastAsia="en-US" w:bidi="ar-SA"/>
      </w:rPr>
    </w:lvl>
    <w:lvl w:ilvl="2" w:tplc="65B8D574">
      <w:numFmt w:val="bullet"/>
      <w:lvlText w:val="•"/>
      <w:lvlJc w:val="left"/>
      <w:pPr>
        <w:ind w:left="1956" w:hanging="287"/>
      </w:pPr>
      <w:rPr>
        <w:rFonts w:hint="default"/>
        <w:lang w:val="ru-RU" w:eastAsia="en-US" w:bidi="ar-SA"/>
      </w:rPr>
    </w:lvl>
    <w:lvl w:ilvl="3" w:tplc="42F04D68">
      <w:numFmt w:val="bullet"/>
      <w:lvlText w:val="•"/>
      <w:lvlJc w:val="left"/>
      <w:pPr>
        <w:ind w:left="2875" w:hanging="287"/>
      </w:pPr>
      <w:rPr>
        <w:rFonts w:hint="default"/>
        <w:lang w:val="ru-RU" w:eastAsia="en-US" w:bidi="ar-SA"/>
      </w:rPr>
    </w:lvl>
    <w:lvl w:ilvl="4" w:tplc="F9EEAECE">
      <w:numFmt w:val="bullet"/>
      <w:lvlText w:val="•"/>
      <w:lvlJc w:val="left"/>
      <w:pPr>
        <w:ind w:left="3793" w:hanging="287"/>
      </w:pPr>
      <w:rPr>
        <w:rFonts w:hint="default"/>
        <w:lang w:val="ru-RU" w:eastAsia="en-US" w:bidi="ar-SA"/>
      </w:rPr>
    </w:lvl>
    <w:lvl w:ilvl="5" w:tplc="9F18F59A">
      <w:numFmt w:val="bullet"/>
      <w:lvlText w:val="•"/>
      <w:lvlJc w:val="left"/>
      <w:pPr>
        <w:ind w:left="4712" w:hanging="287"/>
      </w:pPr>
      <w:rPr>
        <w:rFonts w:hint="default"/>
        <w:lang w:val="ru-RU" w:eastAsia="en-US" w:bidi="ar-SA"/>
      </w:rPr>
    </w:lvl>
    <w:lvl w:ilvl="6" w:tplc="BA06EDE2">
      <w:numFmt w:val="bullet"/>
      <w:lvlText w:val="•"/>
      <w:lvlJc w:val="left"/>
      <w:pPr>
        <w:ind w:left="5630" w:hanging="287"/>
      </w:pPr>
      <w:rPr>
        <w:rFonts w:hint="default"/>
        <w:lang w:val="ru-RU" w:eastAsia="en-US" w:bidi="ar-SA"/>
      </w:rPr>
    </w:lvl>
    <w:lvl w:ilvl="7" w:tplc="AD3A18C8">
      <w:numFmt w:val="bullet"/>
      <w:lvlText w:val="•"/>
      <w:lvlJc w:val="left"/>
      <w:pPr>
        <w:ind w:left="6549" w:hanging="287"/>
      </w:pPr>
      <w:rPr>
        <w:rFonts w:hint="default"/>
        <w:lang w:val="ru-RU" w:eastAsia="en-US" w:bidi="ar-SA"/>
      </w:rPr>
    </w:lvl>
    <w:lvl w:ilvl="8" w:tplc="EF22A2C0">
      <w:numFmt w:val="bullet"/>
      <w:lvlText w:val="•"/>
      <w:lvlJc w:val="left"/>
      <w:pPr>
        <w:ind w:left="7467" w:hanging="2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21"/>
  </w:num>
  <w:num w:numId="4">
    <w:abstractNumId w:val="7"/>
  </w:num>
  <w:num w:numId="5">
    <w:abstractNumId w:val="16"/>
  </w:num>
  <w:num w:numId="6">
    <w:abstractNumId w:val="8"/>
  </w:num>
  <w:num w:numId="7">
    <w:abstractNumId w:val="0"/>
  </w:num>
  <w:num w:numId="8">
    <w:abstractNumId w:val="12"/>
  </w:num>
  <w:num w:numId="9">
    <w:abstractNumId w:val="4"/>
  </w:num>
  <w:num w:numId="10">
    <w:abstractNumId w:val="15"/>
  </w:num>
  <w:num w:numId="11">
    <w:abstractNumId w:val="13"/>
  </w:num>
  <w:num w:numId="12">
    <w:abstractNumId w:val="20"/>
  </w:num>
  <w:num w:numId="13">
    <w:abstractNumId w:val="14"/>
  </w:num>
  <w:num w:numId="14">
    <w:abstractNumId w:val="3"/>
  </w:num>
  <w:num w:numId="15">
    <w:abstractNumId w:val="5"/>
  </w:num>
  <w:num w:numId="16">
    <w:abstractNumId w:val="6"/>
  </w:num>
  <w:num w:numId="17">
    <w:abstractNumId w:val="9"/>
  </w:num>
  <w:num w:numId="18">
    <w:abstractNumId w:val="11"/>
  </w:num>
  <w:num w:numId="19">
    <w:abstractNumId w:val="19"/>
  </w:num>
  <w:num w:numId="20">
    <w:abstractNumId w:val="18"/>
  </w:num>
  <w:num w:numId="21">
    <w:abstractNumId w:val="1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2B9"/>
    <w:rsid w:val="00054A75"/>
    <w:rsid w:val="00CA72B9"/>
    <w:rsid w:val="00D3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B6D475B-D3FB-4AFE-A5D0-D123957C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349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349F7"/>
    <w:pPr>
      <w:ind w:left="1015" w:right="1011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D349F7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349F7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D349F7"/>
    <w:rPr>
      <w:rFonts w:ascii="Times New Roman" w:eastAsia="Times New Roman" w:hAnsi="Times New Roman" w:cs="Times New Roman"/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D349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D349F7"/>
    <w:pPr>
      <w:spacing w:before="308" w:line="319" w:lineRule="exact"/>
      <w:ind w:left="421" w:hanging="280"/>
    </w:pPr>
    <w:rPr>
      <w:b/>
      <w:bCs/>
      <w:sz w:val="28"/>
      <w:szCs w:val="28"/>
    </w:rPr>
  </w:style>
  <w:style w:type="paragraph" w:styleId="21">
    <w:name w:val="toc 2"/>
    <w:basedOn w:val="a"/>
    <w:uiPriority w:val="1"/>
    <w:qFormat/>
    <w:rsid w:val="00D349F7"/>
    <w:pPr>
      <w:spacing w:line="315" w:lineRule="exact"/>
      <w:ind w:left="81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D349F7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D349F7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D349F7"/>
    <w:pPr>
      <w:ind w:left="118" w:firstLine="709"/>
    </w:pPr>
  </w:style>
  <w:style w:type="paragraph" w:customStyle="1" w:styleId="TableParagraph">
    <w:name w:val="Table Paragraph"/>
    <w:basedOn w:val="a"/>
    <w:uiPriority w:val="1"/>
    <w:qFormat/>
    <w:rsid w:val="00D349F7"/>
    <w:pPr>
      <w:spacing w:line="297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2650</Words>
  <Characters>15109</Characters>
  <Application>Microsoft Office Word</Application>
  <DocSecurity>0</DocSecurity>
  <Lines>125</Lines>
  <Paragraphs>35</Paragraphs>
  <ScaleCrop>false</ScaleCrop>
  <Company/>
  <LinksUpToDate>false</LinksUpToDate>
  <CharactersWithSpaces>17724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2023-04-08T13:41:00Z</dcterms:created>
  <dcterms:modified xsi:type="dcterms:W3CDTF">2023-04-08T13:41:00Z</dcterms:modified>
</cp:coreProperties>
</file>